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6232" w14:textId="503ED453" w:rsidR="00D17F3C" w:rsidRPr="00947513" w:rsidRDefault="00D17F3C" w:rsidP="00D776C8">
      <w:pPr>
        <w:pStyle w:val="Corpsdetexte"/>
        <w:ind w:left="6521" w:right="-7" w:hanging="6521"/>
        <w:rPr>
          <w:rFonts w:ascii="Times New Roman"/>
          <w:color w:val="000000" w:themeColor="text1"/>
        </w:rPr>
      </w:pPr>
    </w:p>
    <w:p w14:paraId="4E350F60" w14:textId="77777777" w:rsidR="00D17F3C" w:rsidRPr="00947513" w:rsidRDefault="00D17F3C" w:rsidP="00D776C8">
      <w:pPr>
        <w:pStyle w:val="Corpsdetexte"/>
        <w:ind w:left="6521" w:right="-7" w:hanging="6521"/>
        <w:rPr>
          <w:rFonts w:ascii="Times New Roman"/>
          <w:color w:val="000000" w:themeColor="text1"/>
        </w:rPr>
      </w:pPr>
    </w:p>
    <w:p w14:paraId="649BAF6A" w14:textId="77777777" w:rsidR="00D17F3C" w:rsidRPr="00947513" w:rsidRDefault="00D17F3C" w:rsidP="00D776C8">
      <w:pPr>
        <w:pStyle w:val="Corpsdetexte"/>
        <w:ind w:left="6521" w:right="-7" w:hanging="6521"/>
        <w:rPr>
          <w:rFonts w:ascii="Times New Roman"/>
          <w:color w:val="000000" w:themeColor="text1"/>
        </w:rPr>
      </w:pPr>
    </w:p>
    <w:p w14:paraId="1A50F9CD" w14:textId="555BB864" w:rsidR="00D17F3C" w:rsidRPr="006D56A6" w:rsidRDefault="006D56A6" w:rsidP="00D776C8">
      <w:pPr>
        <w:pStyle w:val="Corpsdetexte"/>
        <w:spacing w:before="94" w:line="292" w:lineRule="auto"/>
        <w:ind w:left="4395" w:right="-7"/>
        <w:outlineLvl w:val="0"/>
        <w:rPr>
          <w:b/>
          <w:color w:val="936037" w:themeColor="accent5"/>
          <w:sz w:val="36"/>
          <w:szCs w:val="36"/>
        </w:rPr>
      </w:pPr>
      <w:r w:rsidRPr="006D56A6">
        <w:rPr>
          <w:b/>
          <w:color w:val="936037" w:themeColor="accent5"/>
          <w:sz w:val="36"/>
          <w:szCs w:val="36"/>
        </w:rPr>
        <w:t>Communiqué de presse</w:t>
      </w:r>
    </w:p>
    <w:p w14:paraId="53EC7085" w14:textId="090910C0" w:rsidR="00D17F3C" w:rsidRPr="006D56A6" w:rsidRDefault="00857795" w:rsidP="00D776C8">
      <w:pPr>
        <w:pStyle w:val="Corpsdetexte"/>
        <w:spacing w:before="93"/>
        <w:ind w:left="4395" w:right="-7"/>
        <w:outlineLvl w:val="0"/>
        <w:rPr>
          <w:color w:val="CC9D78" w:themeColor="accent5" w:themeTint="99"/>
          <w:sz w:val="28"/>
          <w:szCs w:val="28"/>
        </w:rPr>
      </w:pPr>
      <w:r w:rsidRPr="006D56A6">
        <w:rPr>
          <w:color w:val="CC9D78" w:themeColor="accent5" w:themeTint="99"/>
          <w:sz w:val="28"/>
          <w:szCs w:val="28"/>
        </w:rPr>
        <w:t xml:space="preserve">Paris, </w:t>
      </w:r>
      <w:r w:rsidR="00B4472E">
        <w:rPr>
          <w:color w:val="CC9D78" w:themeColor="accent5" w:themeTint="99"/>
          <w:sz w:val="28"/>
          <w:szCs w:val="28"/>
        </w:rPr>
        <w:t>1</w:t>
      </w:r>
      <w:r w:rsidR="00B4472E" w:rsidRPr="00B4472E">
        <w:rPr>
          <w:color w:val="CC9D78" w:themeColor="accent5" w:themeTint="99"/>
          <w:sz w:val="28"/>
          <w:szCs w:val="28"/>
          <w:vertAlign w:val="superscript"/>
        </w:rPr>
        <w:t>er</w:t>
      </w:r>
      <w:r w:rsidR="00B4472E">
        <w:rPr>
          <w:color w:val="CC9D78" w:themeColor="accent5" w:themeTint="99"/>
          <w:sz w:val="28"/>
          <w:szCs w:val="28"/>
        </w:rPr>
        <w:t xml:space="preserve"> juillet 2019</w:t>
      </w:r>
    </w:p>
    <w:p w14:paraId="7A1AC8B5" w14:textId="77777777" w:rsidR="00A05018" w:rsidRDefault="00A05018" w:rsidP="00D776C8">
      <w:pPr>
        <w:pStyle w:val="Corpsdetexte"/>
        <w:spacing w:before="94"/>
        <w:ind w:left="284" w:right="-7"/>
        <w:rPr>
          <w:color w:val="000000" w:themeColor="text1"/>
          <w:sz w:val="26"/>
        </w:rPr>
      </w:pPr>
    </w:p>
    <w:p w14:paraId="7092CFF9" w14:textId="77777777" w:rsidR="00A05018" w:rsidRDefault="00A05018" w:rsidP="00D776C8">
      <w:pPr>
        <w:pStyle w:val="Corpsdetexte"/>
        <w:spacing w:before="94"/>
        <w:ind w:left="284" w:right="-7"/>
        <w:rPr>
          <w:color w:val="000000" w:themeColor="text1"/>
        </w:rPr>
      </w:pPr>
    </w:p>
    <w:p w14:paraId="783EC8D9" w14:textId="77777777" w:rsidR="006133E0" w:rsidRDefault="006133E0" w:rsidP="00D776C8">
      <w:pPr>
        <w:pStyle w:val="Corpsdetexte"/>
        <w:spacing w:before="8"/>
        <w:ind w:right="-7"/>
        <w:jc w:val="center"/>
        <w:rPr>
          <w:b/>
          <w:color w:val="936037" w:themeColor="accent5"/>
          <w:sz w:val="28"/>
          <w:szCs w:val="28"/>
        </w:rPr>
      </w:pPr>
    </w:p>
    <w:p w14:paraId="4E5A86B4" w14:textId="76D35D91" w:rsidR="000F4C60" w:rsidRDefault="00A92641" w:rsidP="00836A3D">
      <w:pPr>
        <w:pStyle w:val="Corpsdetexte"/>
        <w:spacing w:before="8"/>
        <w:ind w:right="-7"/>
        <w:jc w:val="center"/>
        <w:outlineLvl w:val="0"/>
        <w:rPr>
          <w:b/>
          <w:color w:val="936037" w:themeColor="accent5"/>
          <w:sz w:val="28"/>
          <w:szCs w:val="28"/>
        </w:rPr>
      </w:pPr>
      <w:r>
        <w:rPr>
          <w:b/>
          <w:color w:val="936037" w:themeColor="accent5"/>
          <w:sz w:val="28"/>
          <w:szCs w:val="28"/>
        </w:rPr>
        <w:t>La Commission Royale pour AlUla lance un partenariat avec FERRANDI Paris.</w:t>
      </w:r>
    </w:p>
    <w:p w14:paraId="5FF67C69" w14:textId="0E0FB04C" w:rsidR="006133E0" w:rsidRDefault="006133E0" w:rsidP="00836A3D">
      <w:pPr>
        <w:pStyle w:val="Corpsdetexte"/>
        <w:spacing w:before="8"/>
        <w:ind w:right="-7"/>
        <w:jc w:val="center"/>
        <w:rPr>
          <w:b/>
          <w:color w:val="936037" w:themeColor="accent5"/>
          <w:sz w:val="28"/>
          <w:szCs w:val="28"/>
        </w:rPr>
      </w:pPr>
      <w:r>
        <w:rPr>
          <w:b/>
          <w:color w:val="936037" w:themeColor="accent5"/>
          <w:sz w:val="28"/>
          <w:szCs w:val="28"/>
        </w:rPr>
        <w:t>____</w:t>
      </w:r>
    </w:p>
    <w:p w14:paraId="4F735BD8" w14:textId="77777777" w:rsidR="000F4C60" w:rsidRPr="00A92641" w:rsidRDefault="000F4C60" w:rsidP="00D776C8">
      <w:pPr>
        <w:pStyle w:val="Corpsdetexte"/>
        <w:spacing w:before="8"/>
        <w:ind w:left="284" w:right="-7"/>
        <w:rPr>
          <w:b/>
          <w:bCs/>
          <w:color w:val="000000" w:themeColor="text1"/>
          <w:sz w:val="24"/>
          <w:szCs w:val="24"/>
        </w:rPr>
      </w:pPr>
    </w:p>
    <w:p w14:paraId="02F812CE" w14:textId="5093BCAA" w:rsidR="00A92641" w:rsidRDefault="00A92641" w:rsidP="00A92641">
      <w:pPr>
        <w:jc w:val="both"/>
        <w:rPr>
          <w:b/>
          <w:bCs/>
          <w:sz w:val="24"/>
          <w:szCs w:val="24"/>
        </w:rPr>
      </w:pPr>
      <w:r w:rsidRPr="00A92641">
        <w:rPr>
          <w:b/>
          <w:bCs/>
          <w:sz w:val="24"/>
          <w:szCs w:val="24"/>
        </w:rPr>
        <w:t>La Commission Royale pour AlUla lance un partenariat avec FERRANDI Paris, L’École française de gastronomie et de management hôtelier, pour former et développer une nouvelle génération de jeunes chefs de la région d’AlUla.</w:t>
      </w:r>
    </w:p>
    <w:p w14:paraId="4EB9B4A7" w14:textId="45543DEA" w:rsidR="00A92641" w:rsidRDefault="00A92641" w:rsidP="00A92641">
      <w:pPr>
        <w:jc w:val="both"/>
        <w:rPr>
          <w:b/>
          <w:bCs/>
          <w:sz w:val="24"/>
          <w:szCs w:val="24"/>
        </w:rPr>
      </w:pPr>
    </w:p>
    <w:p w14:paraId="4BD80C47" w14:textId="3A5BEA91" w:rsidR="00A92641" w:rsidRDefault="00A92641" w:rsidP="00A92641">
      <w:pPr>
        <w:jc w:val="both"/>
        <w:rPr>
          <w:b/>
          <w:bCs/>
          <w:sz w:val="24"/>
          <w:szCs w:val="24"/>
        </w:rPr>
      </w:pPr>
    </w:p>
    <w:p w14:paraId="49222B38" w14:textId="77777777" w:rsidR="00A92641" w:rsidRPr="00A92641" w:rsidRDefault="00A92641" w:rsidP="00A92641">
      <w:pPr>
        <w:jc w:val="both"/>
        <w:rPr>
          <w:sz w:val="20"/>
          <w:szCs w:val="20"/>
        </w:rPr>
      </w:pPr>
      <w:r w:rsidRPr="00A92641">
        <w:rPr>
          <w:sz w:val="20"/>
          <w:szCs w:val="20"/>
        </w:rPr>
        <w:t>● Première phase du programme de formation de 24 chefs sur 4 mois à FERRANDI Paris</w:t>
      </w:r>
    </w:p>
    <w:p w14:paraId="3EE0E2BA" w14:textId="77777777" w:rsidR="00A92641" w:rsidRPr="00A92641" w:rsidRDefault="00A92641" w:rsidP="00A92641">
      <w:pPr>
        <w:jc w:val="both"/>
        <w:rPr>
          <w:sz w:val="20"/>
          <w:szCs w:val="20"/>
        </w:rPr>
      </w:pPr>
      <w:r w:rsidRPr="00A92641">
        <w:rPr>
          <w:sz w:val="20"/>
          <w:szCs w:val="20"/>
        </w:rPr>
        <w:t xml:space="preserve">● Des chefs nouvellement qualifiés pour apprendre et travailler avec des chefs étoilés pendant la deuxième édition du festival d'hiver à Tantora à AlUla. </w:t>
      </w:r>
    </w:p>
    <w:p w14:paraId="7342904B" w14:textId="77777777" w:rsidR="00A92641" w:rsidRPr="00A92641" w:rsidRDefault="00A92641" w:rsidP="00A92641">
      <w:pPr>
        <w:jc w:val="both"/>
        <w:rPr>
          <w:b/>
          <w:bCs/>
          <w:sz w:val="24"/>
          <w:szCs w:val="24"/>
        </w:rPr>
      </w:pPr>
    </w:p>
    <w:p w14:paraId="2AF3069C" w14:textId="77777777" w:rsidR="000F4C60" w:rsidRDefault="000F4C60" w:rsidP="00D776C8">
      <w:pPr>
        <w:pStyle w:val="Corpsdetexte"/>
        <w:spacing w:line="292" w:lineRule="auto"/>
        <w:ind w:right="-7"/>
        <w:rPr>
          <w:color w:val="000000" w:themeColor="text1"/>
        </w:rPr>
      </w:pPr>
    </w:p>
    <w:p w14:paraId="2587D029" w14:textId="6191478D" w:rsidR="00A92641" w:rsidRPr="00A92641" w:rsidRDefault="00A92641" w:rsidP="00A92641">
      <w:pPr>
        <w:jc w:val="both"/>
        <w:rPr>
          <w:sz w:val="20"/>
          <w:szCs w:val="20"/>
        </w:rPr>
      </w:pPr>
      <w:r w:rsidRPr="00A92641">
        <w:rPr>
          <w:sz w:val="20"/>
          <w:szCs w:val="20"/>
        </w:rPr>
        <w:t>La Commission Royale pour AlUla (RCU) annonce un partenariat innovant avec FERRANDI Paris, première école française de gastronomie et de management hôtelier. Ce partenariat unique en son genre verra la création d'un programme de formation à la gastronomie de classe mondiale, sur mesure, qui amènera de jeunes chefs en devenir d'AlUla à étudier dans la capitale française.</w:t>
      </w:r>
    </w:p>
    <w:p w14:paraId="664987EA" w14:textId="77777777" w:rsidR="00A92641" w:rsidRPr="00A92641" w:rsidRDefault="00A92641" w:rsidP="00A92641">
      <w:pPr>
        <w:jc w:val="both"/>
        <w:rPr>
          <w:sz w:val="20"/>
          <w:szCs w:val="20"/>
        </w:rPr>
      </w:pPr>
    </w:p>
    <w:p w14:paraId="2DEFFFBD" w14:textId="1001F2CE" w:rsidR="00A92641" w:rsidRPr="00A92641" w:rsidRDefault="00A92641" w:rsidP="00A92641">
      <w:pPr>
        <w:jc w:val="both"/>
        <w:rPr>
          <w:sz w:val="20"/>
          <w:szCs w:val="20"/>
        </w:rPr>
      </w:pPr>
      <w:r w:rsidRPr="00A92641">
        <w:rPr>
          <w:sz w:val="20"/>
          <w:szCs w:val="20"/>
        </w:rPr>
        <w:t xml:space="preserve">Dans la première phase du programme, un total de 24 chefs d'AlUla seront sélectionnés pour participer à un cours de </w:t>
      </w:r>
      <w:proofErr w:type="gramStart"/>
      <w:r w:rsidRPr="00A92641">
        <w:rPr>
          <w:sz w:val="20"/>
          <w:szCs w:val="20"/>
        </w:rPr>
        <w:t>quatre mois spécialement conçu</w:t>
      </w:r>
      <w:proofErr w:type="gramEnd"/>
      <w:r w:rsidRPr="00A92641">
        <w:rPr>
          <w:sz w:val="20"/>
          <w:szCs w:val="20"/>
        </w:rPr>
        <w:t xml:space="preserve"> à cet effet chez FERRANDI Paris, École de renommée mondiale. Des enseignants et experts de FERRANDI se rendront à AlUla pour interviewer les candidats et sélectionner les 24 participants qui auront l'opportunité d'étudier la gastronomie en France.</w:t>
      </w:r>
    </w:p>
    <w:p w14:paraId="6B32C66E" w14:textId="77777777" w:rsidR="00A92641" w:rsidRPr="00A92641" w:rsidRDefault="00A92641" w:rsidP="00A92641">
      <w:pPr>
        <w:jc w:val="both"/>
        <w:rPr>
          <w:sz w:val="20"/>
          <w:szCs w:val="20"/>
        </w:rPr>
      </w:pPr>
    </w:p>
    <w:p w14:paraId="15F362D3" w14:textId="77777777" w:rsidR="00A92641" w:rsidRPr="00A92641" w:rsidRDefault="00A92641" w:rsidP="00A92641">
      <w:pPr>
        <w:jc w:val="both"/>
        <w:rPr>
          <w:sz w:val="20"/>
          <w:szCs w:val="20"/>
        </w:rPr>
      </w:pPr>
      <w:r w:rsidRPr="00A92641">
        <w:rPr>
          <w:sz w:val="20"/>
          <w:szCs w:val="20"/>
        </w:rPr>
        <w:t xml:space="preserve">De retour à AlUla, les chefs nouvellement formés auront la chance de travailler sous la supervision de 10 chefs étoilés Michelin et d'aider à la création de menus "Taste of AlUla" uniques et d'inspiration locale qui seront servis aux invités VIP de la deuxième saison du festival d'hiver de Tantora, qui se tient annuellement à AlUla. </w:t>
      </w:r>
    </w:p>
    <w:p w14:paraId="3522EBAE" w14:textId="77777777" w:rsidR="00A92641" w:rsidRPr="00A92641" w:rsidRDefault="00A92641" w:rsidP="00A92641">
      <w:pPr>
        <w:jc w:val="both"/>
        <w:rPr>
          <w:sz w:val="20"/>
          <w:szCs w:val="20"/>
        </w:rPr>
      </w:pPr>
    </w:p>
    <w:p w14:paraId="17B84070" w14:textId="4C7A6F05" w:rsidR="00A92641" w:rsidRPr="00A92641" w:rsidRDefault="00A92641" w:rsidP="00A92641">
      <w:pPr>
        <w:jc w:val="both"/>
        <w:rPr>
          <w:sz w:val="20"/>
          <w:szCs w:val="20"/>
        </w:rPr>
      </w:pPr>
      <w:r w:rsidRPr="00A92641">
        <w:rPr>
          <w:b/>
          <w:bCs/>
          <w:sz w:val="20"/>
          <w:szCs w:val="20"/>
        </w:rPr>
        <w:t xml:space="preserve">Commentant l'importance de l'initiative, Le PDG de la Commission Royale pour AlUla, Amr </w:t>
      </w:r>
      <w:proofErr w:type="spellStart"/>
      <w:r w:rsidRPr="00A92641">
        <w:rPr>
          <w:b/>
          <w:bCs/>
          <w:sz w:val="20"/>
          <w:szCs w:val="20"/>
        </w:rPr>
        <w:t>Al</w:t>
      </w:r>
      <w:r w:rsidR="00E07A4D">
        <w:rPr>
          <w:b/>
          <w:bCs/>
          <w:sz w:val="20"/>
          <w:szCs w:val="20"/>
        </w:rPr>
        <w:t>Ma</w:t>
      </w:r>
      <w:r w:rsidRPr="00A92641">
        <w:rPr>
          <w:b/>
          <w:bCs/>
          <w:sz w:val="20"/>
          <w:szCs w:val="20"/>
        </w:rPr>
        <w:t>dani</w:t>
      </w:r>
      <w:proofErr w:type="spellEnd"/>
      <w:r w:rsidRPr="00A92641">
        <w:rPr>
          <w:b/>
          <w:bCs/>
          <w:sz w:val="20"/>
          <w:szCs w:val="20"/>
        </w:rPr>
        <w:t xml:space="preserve"> a déclaré :</w:t>
      </w:r>
      <w:r w:rsidRPr="00A92641">
        <w:rPr>
          <w:sz w:val="20"/>
          <w:szCs w:val="20"/>
        </w:rPr>
        <w:t xml:space="preserve"> "Il s'agit d'un autre programme d'une série de programmes que nous </w:t>
      </w:r>
      <w:r>
        <w:rPr>
          <w:sz w:val="20"/>
          <w:szCs w:val="20"/>
        </w:rPr>
        <w:t>mettons en place pour</w:t>
      </w:r>
      <w:r w:rsidRPr="00A92641">
        <w:rPr>
          <w:sz w:val="20"/>
          <w:szCs w:val="20"/>
        </w:rPr>
        <w:t xml:space="preserve"> les habitants d'AlUla pour leur offrir des emplois de manière novatrice grâce à un développement personnel et professionnel. Ce partenariat avec FERRANDI Paris donnera à une nouvelle génération d'hommes et de femmes de la région les outils nécessaires pour devenir les meilleurs chefs et entrepreneurs culinaires d'AlUla et promouvoir ainsi l'excellence en tant que gardiens du patrimoine gastronomique du pays". </w:t>
      </w:r>
    </w:p>
    <w:p w14:paraId="128CD471" w14:textId="77777777" w:rsidR="00A92641" w:rsidRPr="00A92641" w:rsidRDefault="00A92641" w:rsidP="00A92641">
      <w:pPr>
        <w:jc w:val="both"/>
        <w:rPr>
          <w:sz w:val="20"/>
          <w:szCs w:val="20"/>
        </w:rPr>
      </w:pPr>
    </w:p>
    <w:p w14:paraId="57812158" w14:textId="25B96EE6" w:rsidR="00A92641" w:rsidRDefault="00A92641" w:rsidP="00A92641">
      <w:pPr>
        <w:jc w:val="both"/>
        <w:rPr>
          <w:sz w:val="20"/>
          <w:szCs w:val="20"/>
        </w:rPr>
      </w:pPr>
    </w:p>
    <w:p w14:paraId="55E044B2" w14:textId="17B84406" w:rsidR="00A92641" w:rsidRDefault="00A92641" w:rsidP="00A92641">
      <w:pPr>
        <w:jc w:val="both"/>
        <w:rPr>
          <w:sz w:val="20"/>
          <w:szCs w:val="20"/>
        </w:rPr>
      </w:pPr>
    </w:p>
    <w:p w14:paraId="1316481D" w14:textId="58D94146" w:rsidR="00A92641" w:rsidRDefault="00A92641" w:rsidP="00A92641">
      <w:pPr>
        <w:jc w:val="both"/>
        <w:rPr>
          <w:sz w:val="20"/>
          <w:szCs w:val="20"/>
        </w:rPr>
      </w:pPr>
    </w:p>
    <w:p w14:paraId="21A9F1E0" w14:textId="0FB0D0E1" w:rsidR="00A92641" w:rsidRDefault="00A92641" w:rsidP="00A92641">
      <w:pPr>
        <w:jc w:val="both"/>
        <w:rPr>
          <w:sz w:val="20"/>
          <w:szCs w:val="20"/>
        </w:rPr>
      </w:pPr>
    </w:p>
    <w:p w14:paraId="0D4A0B8D" w14:textId="77777777" w:rsidR="00A92641" w:rsidRPr="00A92641" w:rsidRDefault="00A92641" w:rsidP="00A92641">
      <w:pPr>
        <w:jc w:val="both"/>
        <w:rPr>
          <w:sz w:val="20"/>
          <w:szCs w:val="20"/>
        </w:rPr>
      </w:pPr>
    </w:p>
    <w:p w14:paraId="7CE1A066" w14:textId="77777777" w:rsidR="00A92641" w:rsidRPr="00A92641" w:rsidRDefault="00A92641" w:rsidP="00A92641">
      <w:pPr>
        <w:jc w:val="both"/>
        <w:rPr>
          <w:sz w:val="20"/>
          <w:szCs w:val="20"/>
        </w:rPr>
      </w:pPr>
    </w:p>
    <w:p w14:paraId="3FBEBF07" w14:textId="0FE91BF1" w:rsidR="00A92641" w:rsidRPr="00A92641" w:rsidRDefault="00A92641" w:rsidP="00A92641">
      <w:pPr>
        <w:jc w:val="both"/>
        <w:rPr>
          <w:sz w:val="20"/>
          <w:szCs w:val="20"/>
        </w:rPr>
      </w:pPr>
      <w:r w:rsidRPr="00A92641">
        <w:rPr>
          <w:sz w:val="20"/>
          <w:szCs w:val="20"/>
        </w:rPr>
        <w:lastRenderedPageBreak/>
        <w:t>Tout au long des cours spécialement organisés à FERRANDI Paris, les participants au programme apprendront les techniques et les secrets de la gastronomie française authentique et développeront les compétences nécessaires pour créer des recettes et une cuisine typique d'AlUla, qui offrira une hospitalité de haute qualité et des expériences culinaires uniques.</w:t>
      </w:r>
    </w:p>
    <w:p w14:paraId="13B3506E" w14:textId="77777777" w:rsidR="00A92641" w:rsidRPr="00A92641" w:rsidRDefault="00A92641" w:rsidP="00A92641">
      <w:pPr>
        <w:jc w:val="both"/>
        <w:rPr>
          <w:sz w:val="20"/>
          <w:szCs w:val="20"/>
        </w:rPr>
      </w:pPr>
    </w:p>
    <w:p w14:paraId="13CDAD94" w14:textId="7E2F0065" w:rsidR="00A92641" w:rsidRPr="00A92641" w:rsidRDefault="00A92641" w:rsidP="00A92641">
      <w:pPr>
        <w:jc w:val="both"/>
        <w:rPr>
          <w:sz w:val="20"/>
          <w:szCs w:val="20"/>
        </w:rPr>
      </w:pPr>
      <w:r w:rsidRPr="00A92641">
        <w:rPr>
          <w:b/>
          <w:bCs/>
          <w:sz w:val="20"/>
          <w:szCs w:val="20"/>
        </w:rPr>
        <w:t>Le directeur de l’École FERRANDI Paris, Bruno de Monte a également déclaré</w:t>
      </w:r>
      <w:r w:rsidRPr="00A92641">
        <w:rPr>
          <w:sz w:val="20"/>
          <w:szCs w:val="20"/>
        </w:rPr>
        <w:t xml:space="preserve"> : "Nous sommes très heureux d'accueillir </w:t>
      </w:r>
      <w:r w:rsidR="00996788">
        <w:rPr>
          <w:sz w:val="20"/>
          <w:szCs w:val="20"/>
        </w:rPr>
        <w:t>la jeunesse</w:t>
      </w:r>
      <w:r w:rsidRPr="00A92641">
        <w:rPr>
          <w:sz w:val="20"/>
          <w:szCs w:val="20"/>
        </w:rPr>
        <w:t xml:space="preserve"> d'AlUla à Paris</w:t>
      </w:r>
      <w:r w:rsidR="00996788">
        <w:rPr>
          <w:sz w:val="20"/>
          <w:szCs w:val="20"/>
        </w:rPr>
        <w:t xml:space="preserve"> dans l’ école française de gastronomie et de management hôtelier</w:t>
      </w:r>
      <w:r w:rsidRPr="00A92641">
        <w:rPr>
          <w:sz w:val="20"/>
          <w:szCs w:val="20"/>
        </w:rPr>
        <w:t xml:space="preserve">, où les meilleurs chefs français ont appris leur métier. Nous </w:t>
      </w:r>
      <w:r w:rsidR="00996788">
        <w:rPr>
          <w:sz w:val="20"/>
          <w:szCs w:val="20"/>
        </w:rPr>
        <w:t>leur avons conçus un programme sur mesure</w:t>
      </w:r>
      <w:r w:rsidRPr="00A92641">
        <w:rPr>
          <w:sz w:val="20"/>
          <w:szCs w:val="20"/>
        </w:rPr>
        <w:t xml:space="preserve"> </w:t>
      </w:r>
      <w:r w:rsidR="00996788">
        <w:rPr>
          <w:sz w:val="20"/>
          <w:szCs w:val="20"/>
        </w:rPr>
        <w:t>destiné aux futurs talents de la gastronomie saoudienne . »</w:t>
      </w:r>
    </w:p>
    <w:p w14:paraId="5488BA64" w14:textId="77777777" w:rsidR="00A92641" w:rsidRPr="00A92641" w:rsidRDefault="00A92641" w:rsidP="00A92641">
      <w:pPr>
        <w:jc w:val="both"/>
        <w:rPr>
          <w:sz w:val="20"/>
          <w:szCs w:val="20"/>
        </w:rPr>
      </w:pPr>
    </w:p>
    <w:p w14:paraId="1C636DF0" w14:textId="06995FB9" w:rsidR="00A92641" w:rsidRPr="00A92641" w:rsidRDefault="00A92641" w:rsidP="00A92641">
      <w:pPr>
        <w:jc w:val="both"/>
        <w:rPr>
          <w:sz w:val="20"/>
          <w:szCs w:val="20"/>
        </w:rPr>
      </w:pPr>
      <w:r w:rsidRPr="00A92641">
        <w:rPr>
          <w:b/>
          <w:bCs/>
          <w:sz w:val="20"/>
          <w:szCs w:val="20"/>
        </w:rPr>
        <w:t>Gérard Mestrallet, Président Exécutif de l’Agence Française pour le Développement d’AlUla (AFALULA) a déclaré</w:t>
      </w:r>
      <w:r w:rsidRPr="00A92641">
        <w:rPr>
          <w:sz w:val="20"/>
          <w:szCs w:val="20"/>
        </w:rPr>
        <w:t xml:space="preserve"> : "En tant que partenaire de </w:t>
      </w:r>
      <w:r w:rsidR="001F0465">
        <w:rPr>
          <w:sz w:val="20"/>
          <w:szCs w:val="20"/>
        </w:rPr>
        <w:t xml:space="preserve">la </w:t>
      </w:r>
      <w:r w:rsidRPr="00A92641">
        <w:rPr>
          <w:sz w:val="20"/>
          <w:szCs w:val="20"/>
        </w:rPr>
        <w:t>RCU pour le développement d'AlUla, AFALULA est très fière de ce partenariat avec FERRANDI Paris.  Il permettra aux nouvelles générations de jeunes chefs d'AlUla de capitaliser sur l'excellence française dans le domaine de la gastronomie et du management hôtelier et de contribuer au rayonnement de la région".</w:t>
      </w:r>
    </w:p>
    <w:p w14:paraId="2D7D6156" w14:textId="77777777" w:rsidR="00A92641" w:rsidRPr="00A92641" w:rsidRDefault="00A92641" w:rsidP="00A92641">
      <w:pPr>
        <w:jc w:val="both"/>
        <w:rPr>
          <w:sz w:val="20"/>
          <w:szCs w:val="20"/>
        </w:rPr>
      </w:pPr>
    </w:p>
    <w:p w14:paraId="3E0BEF38" w14:textId="07C7CFD3" w:rsidR="00A92641" w:rsidRPr="00A92641" w:rsidRDefault="00A92641" w:rsidP="00A92641">
      <w:pPr>
        <w:jc w:val="both"/>
        <w:rPr>
          <w:sz w:val="20"/>
          <w:szCs w:val="20"/>
        </w:rPr>
      </w:pPr>
      <w:r w:rsidRPr="00A92641">
        <w:rPr>
          <w:sz w:val="20"/>
          <w:szCs w:val="20"/>
        </w:rPr>
        <w:t xml:space="preserve">Le partenariat de RCU avec FERRANDI Paris, développé sous l’égide de </w:t>
      </w:r>
      <w:r w:rsidRPr="00A92641">
        <w:rPr>
          <w:b/>
          <w:bCs/>
          <w:sz w:val="20"/>
          <w:szCs w:val="20"/>
        </w:rPr>
        <w:t>Son Altesse le Prince Badr bin Abdullah bin Mohammad bin Farhan Al Saud</w:t>
      </w:r>
      <w:r w:rsidRPr="00A92641">
        <w:rPr>
          <w:sz w:val="20"/>
          <w:szCs w:val="20"/>
        </w:rPr>
        <w:t>, démontre que RCU est à l'avant-garde du développement pour les jeunes d'AlUla grâce à des échanges culturels mondiaux et un engagement envers les meilleures pratiques internationales.</w:t>
      </w:r>
    </w:p>
    <w:p w14:paraId="6AE4FC0D" w14:textId="77777777" w:rsidR="00A92641" w:rsidRPr="00A92641" w:rsidRDefault="00A92641" w:rsidP="00A92641">
      <w:pPr>
        <w:jc w:val="both"/>
        <w:rPr>
          <w:sz w:val="20"/>
          <w:szCs w:val="20"/>
        </w:rPr>
      </w:pPr>
    </w:p>
    <w:p w14:paraId="6DA66E37" w14:textId="77777777" w:rsidR="00A92641" w:rsidRPr="00A92641" w:rsidRDefault="00A92641" w:rsidP="00A92641">
      <w:pPr>
        <w:jc w:val="both"/>
        <w:rPr>
          <w:sz w:val="20"/>
          <w:szCs w:val="20"/>
        </w:rPr>
      </w:pPr>
      <w:r w:rsidRPr="00A92641">
        <w:rPr>
          <w:sz w:val="20"/>
          <w:szCs w:val="20"/>
        </w:rPr>
        <w:t>Afin de postuler pour le programme, les candidats doivent avoir entre 21 et 35 ans, être diplômés d'une école secondaire d’AlUla et avoir une connaissance intermédiaire de l'anglais.</w:t>
      </w:r>
    </w:p>
    <w:p w14:paraId="24DF189C" w14:textId="00B97C40" w:rsidR="00A92641" w:rsidRPr="00A92641" w:rsidRDefault="00A92641" w:rsidP="00A92641">
      <w:pPr>
        <w:jc w:val="both"/>
        <w:rPr>
          <w:sz w:val="20"/>
          <w:szCs w:val="20"/>
        </w:rPr>
      </w:pPr>
      <w:r w:rsidRPr="00A92641">
        <w:rPr>
          <w:sz w:val="20"/>
          <w:szCs w:val="20"/>
        </w:rPr>
        <w:t>La période de candidature se déroulera du 5 au 9 juillet, date à laquelle les candidats qualifiés pourront soumettre leur candidature en ligne à l'adresse https://www.ferrandi-paris.com/alula-special-program</w:t>
      </w:r>
      <w:r>
        <w:rPr>
          <w:sz w:val="20"/>
          <w:szCs w:val="20"/>
        </w:rPr>
        <w:t>.</w:t>
      </w:r>
      <w:r w:rsidRPr="00A92641">
        <w:rPr>
          <w:sz w:val="20"/>
          <w:szCs w:val="20"/>
        </w:rPr>
        <w:t xml:space="preserve"> </w:t>
      </w:r>
    </w:p>
    <w:p w14:paraId="1DBFF06A" w14:textId="77777777" w:rsidR="00A92641" w:rsidRPr="00A92641" w:rsidRDefault="00A92641" w:rsidP="00A92641">
      <w:pPr>
        <w:jc w:val="both"/>
        <w:rPr>
          <w:sz w:val="20"/>
          <w:szCs w:val="20"/>
        </w:rPr>
      </w:pPr>
    </w:p>
    <w:p w14:paraId="6776E0E1" w14:textId="560C487F" w:rsidR="00A92641" w:rsidRPr="00A92641" w:rsidRDefault="00A92641" w:rsidP="00A92641">
      <w:pPr>
        <w:jc w:val="both"/>
        <w:rPr>
          <w:sz w:val="20"/>
          <w:szCs w:val="20"/>
        </w:rPr>
      </w:pPr>
      <w:r w:rsidRPr="00A92641">
        <w:rPr>
          <w:sz w:val="20"/>
          <w:szCs w:val="20"/>
        </w:rPr>
        <w:t xml:space="preserve">Suite aux interviews </w:t>
      </w:r>
      <w:r>
        <w:rPr>
          <w:sz w:val="20"/>
          <w:szCs w:val="20"/>
        </w:rPr>
        <w:t xml:space="preserve">effectuées par </w:t>
      </w:r>
      <w:r w:rsidRPr="00A92641">
        <w:rPr>
          <w:sz w:val="20"/>
          <w:szCs w:val="20"/>
        </w:rPr>
        <w:t xml:space="preserve">FERRANDI Paris à AlUla, les 24 candidats retenus seront </w:t>
      </w:r>
      <w:r>
        <w:rPr>
          <w:sz w:val="20"/>
          <w:szCs w:val="20"/>
        </w:rPr>
        <w:t>désignés</w:t>
      </w:r>
      <w:r w:rsidRPr="00A92641">
        <w:rPr>
          <w:sz w:val="20"/>
          <w:szCs w:val="20"/>
        </w:rPr>
        <w:t xml:space="preserve"> le 26 juillet et la formation débutera à Paris fin août. </w:t>
      </w:r>
    </w:p>
    <w:p w14:paraId="569E17CA" w14:textId="77777777" w:rsidR="00A92641" w:rsidRPr="00A92641" w:rsidRDefault="00A92641" w:rsidP="00A92641">
      <w:pPr>
        <w:jc w:val="both"/>
        <w:rPr>
          <w:sz w:val="20"/>
          <w:szCs w:val="20"/>
        </w:rPr>
      </w:pPr>
    </w:p>
    <w:p w14:paraId="0A038A7C" w14:textId="77777777" w:rsidR="00A92641" w:rsidRPr="00A92641" w:rsidRDefault="00A92641" w:rsidP="00A92641">
      <w:pPr>
        <w:jc w:val="both"/>
        <w:rPr>
          <w:sz w:val="20"/>
          <w:szCs w:val="20"/>
        </w:rPr>
      </w:pPr>
      <w:r w:rsidRPr="00A92641">
        <w:rPr>
          <w:sz w:val="20"/>
          <w:szCs w:val="20"/>
        </w:rPr>
        <w:t>Cette nouvelle initiative culinaire s'inscrit dans l'objectif de la Charte de la RCU qui est d'aider à créer et à inspirer de nouveaux secteurs économiques diversifiés à AlUla tout en impliquant la communauté locale à toutes les étapes du développement. Il s'agit de la dernière composante d'un plan global visant à faire d'AlUla, de ses merveilles naturelles et ses sites culturels historiques, l'une des principales destinations touristiques du monde.</w:t>
      </w:r>
    </w:p>
    <w:p w14:paraId="44E47251" w14:textId="77777777" w:rsidR="00A92641" w:rsidRPr="00A92641" w:rsidRDefault="00A92641" w:rsidP="00A92641">
      <w:pPr>
        <w:jc w:val="both"/>
        <w:rPr>
          <w:sz w:val="20"/>
          <w:szCs w:val="20"/>
        </w:rPr>
      </w:pPr>
    </w:p>
    <w:p w14:paraId="0B025AE8" w14:textId="06BCBD44" w:rsidR="00A92641" w:rsidRPr="00A92641" w:rsidRDefault="00A92641" w:rsidP="00A92641">
      <w:pPr>
        <w:jc w:val="both"/>
        <w:rPr>
          <w:b/>
          <w:bCs/>
          <w:sz w:val="20"/>
          <w:szCs w:val="20"/>
        </w:rPr>
      </w:pPr>
      <w:r w:rsidRPr="00A92641">
        <w:rPr>
          <w:b/>
          <w:bCs/>
          <w:sz w:val="20"/>
          <w:szCs w:val="20"/>
        </w:rPr>
        <w:t xml:space="preserve">-- </w:t>
      </w:r>
      <w:r>
        <w:rPr>
          <w:b/>
          <w:bCs/>
          <w:sz w:val="20"/>
          <w:szCs w:val="20"/>
        </w:rPr>
        <w:t>FIN</w:t>
      </w:r>
      <w:r w:rsidRPr="00A92641">
        <w:rPr>
          <w:b/>
          <w:bCs/>
          <w:sz w:val="20"/>
          <w:szCs w:val="20"/>
        </w:rPr>
        <w:t xml:space="preserve"> --</w:t>
      </w:r>
    </w:p>
    <w:p w14:paraId="746622B6" w14:textId="77777777" w:rsidR="00A92641" w:rsidRPr="00A92641" w:rsidRDefault="00A92641" w:rsidP="00A92641">
      <w:pPr>
        <w:jc w:val="both"/>
        <w:rPr>
          <w:sz w:val="20"/>
          <w:szCs w:val="20"/>
        </w:rPr>
      </w:pPr>
    </w:p>
    <w:p w14:paraId="0D4E954F" w14:textId="77777777" w:rsidR="00A92641" w:rsidRPr="00A92641" w:rsidRDefault="00A92641" w:rsidP="00A92641">
      <w:pPr>
        <w:jc w:val="both"/>
        <w:rPr>
          <w:color w:val="808080" w:themeColor="background1" w:themeShade="80"/>
          <w:sz w:val="20"/>
          <w:szCs w:val="20"/>
        </w:rPr>
      </w:pPr>
      <w:r w:rsidRPr="00A92641">
        <w:rPr>
          <w:color w:val="808080" w:themeColor="background1" w:themeShade="80"/>
          <w:sz w:val="20"/>
          <w:szCs w:val="20"/>
        </w:rPr>
        <w:t>Pour toute demande de renseignements des médias, veuillez communiquer avec l'équipe des relations publiques de RCU :</w:t>
      </w:r>
      <w:r w:rsidRPr="00A92641">
        <w:rPr>
          <w:rFonts w:asciiTheme="majorHAnsi" w:hAnsiTheme="majorHAnsi" w:cstheme="majorHAnsi"/>
          <w:color w:val="808080" w:themeColor="background1" w:themeShade="80"/>
          <w:sz w:val="20"/>
          <w:szCs w:val="20"/>
        </w:rPr>
        <w:t xml:space="preserve"> </w:t>
      </w:r>
      <w:r w:rsidRPr="00A92641">
        <w:rPr>
          <w:rFonts w:asciiTheme="majorHAnsi" w:hAnsiTheme="majorHAnsi" w:cstheme="majorHAnsi"/>
          <w:b/>
          <w:color w:val="808080" w:themeColor="background1" w:themeShade="80"/>
          <w:sz w:val="20"/>
          <w:szCs w:val="20"/>
          <w:u w:val="single"/>
        </w:rPr>
        <w:t>PublicRelations</w:t>
      </w:r>
      <w:hyperlink r:id="rId8">
        <w:r w:rsidRPr="00A92641">
          <w:rPr>
            <w:rFonts w:asciiTheme="majorHAnsi" w:hAnsiTheme="majorHAnsi" w:cstheme="majorHAnsi"/>
            <w:b/>
            <w:color w:val="808080" w:themeColor="background1" w:themeShade="80"/>
            <w:sz w:val="20"/>
            <w:szCs w:val="20"/>
            <w:u w:val="single"/>
          </w:rPr>
          <w:t>@rcu.gov.sa</w:t>
        </w:r>
      </w:hyperlink>
    </w:p>
    <w:p w14:paraId="1AC2AE79" w14:textId="77777777" w:rsidR="00A92641" w:rsidRPr="00A92641" w:rsidRDefault="00A92641" w:rsidP="00A92641">
      <w:pPr>
        <w:jc w:val="both"/>
        <w:rPr>
          <w:color w:val="808080" w:themeColor="background1" w:themeShade="80"/>
          <w:sz w:val="18"/>
          <w:szCs w:val="18"/>
        </w:rPr>
      </w:pPr>
    </w:p>
    <w:p w14:paraId="39AC2954" w14:textId="77777777" w:rsidR="00A92641" w:rsidRPr="00A92641" w:rsidRDefault="00A92641" w:rsidP="00A92641">
      <w:pPr>
        <w:jc w:val="both"/>
        <w:rPr>
          <w:b/>
          <w:bCs/>
          <w:color w:val="808080" w:themeColor="background1" w:themeShade="80"/>
          <w:sz w:val="18"/>
          <w:szCs w:val="18"/>
          <w:u w:val="single"/>
        </w:rPr>
      </w:pPr>
      <w:r w:rsidRPr="00A92641">
        <w:rPr>
          <w:b/>
          <w:bCs/>
          <w:color w:val="808080" w:themeColor="background1" w:themeShade="80"/>
          <w:sz w:val="18"/>
          <w:szCs w:val="18"/>
          <w:u w:val="single"/>
        </w:rPr>
        <w:t>Notes aux rédacteurs en chef</w:t>
      </w:r>
    </w:p>
    <w:p w14:paraId="1CBA5F66" w14:textId="77777777" w:rsidR="00A92641" w:rsidRPr="00A92641" w:rsidRDefault="00A92641" w:rsidP="00A92641">
      <w:pPr>
        <w:jc w:val="both"/>
        <w:rPr>
          <w:color w:val="808080" w:themeColor="background1" w:themeShade="80"/>
        </w:rPr>
      </w:pPr>
    </w:p>
    <w:p w14:paraId="34EA8467" w14:textId="77777777" w:rsidR="00A92641" w:rsidRPr="00A92641" w:rsidRDefault="00A92641" w:rsidP="00A92641">
      <w:pPr>
        <w:jc w:val="both"/>
        <w:rPr>
          <w:b/>
          <w:bCs/>
          <w:color w:val="808080" w:themeColor="background1" w:themeShade="80"/>
          <w:sz w:val="20"/>
          <w:szCs w:val="20"/>
          <w:u w:val="single"/>
        </w:rPr>
      </w:pPr>
      <w:r w:rsidRPr="00A92641">
        <w:rPr>
          <w:b/>
          <w:bCs/>
          <w:color w:val="808080" w:themeColor="background1" w:themeShade="80"/>
          <w:sz w:val="20"/>
          <w:szCs w:val="20"/>
          <w:u w:val="single"/>
        </w:rPr>
        <w:t>A propos d'AlUla</w:t>
      </w:r>
    </w:p>
    <w:p w14:paraId="23E62DAD" w14:textId="17F79D5B" w:rsidR="00A92641" w:rsidRPr="00A92641" w:rsidRDefault="00A92641" w:rsidP="00A92641">
      <w:pPr>
        <w:jc w:val="both"/>
        <w:rPr>
          <w:color w:val="808080" w:themeColor="background1" w:themeShade="80"/>
          <w:sz w:val="20"/>
          <w:szCs w:val="20"/>
        </w:rPr>
      </w:pPr>
      <w:r w:rsidRPr="00A92641">
        <w:rPr>
          <w:color w:val="808080" w:themeColor="background1" w:themeShade="80"/>
          <w:sz w:val="20"/>
          <w:szCs w:val="20"/>
        </w:rPr>
        <w:t xml:space="preserve">Située à 1 100 km de Riyad, dans le nord-ouest de l'Arabie Saoudite, AlUla est un lieu au patrimoine naturel et humain extraordinaire. La vaste région, d'une superficie de 22 561 km², comprend une vallée oasienne luxuriante, d'imposantes montagnes de grès et d'anciens sites du patrimoine culturel remontant à des milliers d'années, à l'époque où les royaumes </w:t>
      </w:r>
      <w:r w:rsidR="00CF15A7">
        <w:rPr>
          <w:color w:val="808080" w:themeColor="background1" w:themeShade="80"/>
          <w:sz w:val="20"/>
          <w:szCs w:val="20"/>
        </w:rPr>
        <w:t>de Lihyan</w:t>
      </w:r>
      <w:r w:rsidRPr="00A92641">
        <w:rPr>
          <w:color w:val="808080" w:themeColor="background1" w:themeShade="80"/>
          <w:sz w:val="20"/>
          <w:szCs w:val="20"/>
        </w:rPr>
        <w:t xml:space="preserve"> et nabatéen régnaient encore.</w:t>
      </w:r>
    </w:p>
    <w:p w14:paraId="5072F98C" w14:textId="77777777" w:rsidR="00A92641" w:rsidRPr="00A92641" w:rsidRDefault="00A92641" w:rsidP="00A92641">
      <w:pPr>
        <w:jc w:val="both"/>
        <w:rPr>
          <w:color w:val="808080" w:themeColor="background1" w:themeShade="80"/>
          <w:sz w:val="20"/>
          <w:szCs w:val="20"/>
        </w:rPr>
      </w:pPr>
      <w:r w:rsidRPr="00A92641">
        <w:rPr>
          <w:color w:val="808080" w:themeColor="background1" w:themeShade="80"/>
          <w:sz w:val="20"/>
          <w:szCs w:val="20"/>
        </w:rPr>
        <w:t>Le site le plus connu et le plus reconnu d'AlUla est Hegra, premier site du patrimoine mondial de l'UNESCO en Arabie Saoudite. Ancienne ville de 52 hectares, Hegra était la principale ville méridionale du royaume nabatéen et comprend plus de 100 tombes bien préservées avec des façades élaborées découpées dans les affleurements de grès entourant l'établissement urbain fortifié. Les recherches actuelles suggèrent que l'Hégire était l'avant-poste le plus au sud de l'Empire romain après la conquête des Nabatéens en 106 de notre ère.</w:t>
      </w:r>
    </w:p>
    <w:p w14:paraId="65DC566F" w14:textId="5A9D9435" w:rsidR="00A92641" w:rsidRPr="00A92641" w:rsidRDefault="00A92641" w:rsidP="00A92641">
      <w:pPr>
        <w:jc w:val="both"/>
        <w:rPr>
          <w:color w:val="808080" w:themeColor="background1" w:themeShade="80"/>
          <w:sz w:val="20"/>
          <w:szCs w:val="20"/>
        </w:rPr>
      </w:pPr>
      <w:r w:rsidRPr="00A92641">
        <w:rPr>
          <w:color w:val="808080" w:themeColor="background1" w:themeShade="80"/>
          <w:sz w:val="20"/>
          <w:szCs w:val="20"/>
        </w:rPr>
        <w:t>En plus de Hegra, AlUla abrite une série de sites historiques et archéologiques fascinants tels que : Dadan, la capitale antique des royaumes Dadan et</w:t>
      </w:r>
      <w:r w:rsidR="00CF15A7">
        <w:rPr>
          <w:color w:val="808080" w:themeColor="background1" w:themeShade="80"/>
          <w:sz w:val="20"/>
          <w:szCs w:val="20"/>
        </w:rPr>
        <w:t xml:space="preserve"> de</w:t>
      </w:r>
      <w:r w:rsidRPr="00A92641">
        <w:rPr>
          <w:color w:val="808080" w:themeColor="background1" w:themeShade="80"/>
          <w:sz w:val="20"/>
          <w:szCs w:val="20"/>
        </w:rPr>
        <w:t xml:space="preserve"> Lihyan, qui est considérée comme l'une des villes du 1er millénaire avant notre ère les plus développées de la péninsule arabique ; des milliers de sites </w:t>
      </w:r>
      <w:r w:rsidR="00F54BBE">
        <w:rPr>
          <w:color w:val="808080" w:themeColor="background1" w:themeShade="80"/>
          <w:sz w:val="20"/>
          <w:szCs w:val="20"/>
        </w:rPr>
        <w:t xml:space="preserve">et de rochers </w:t>
      </w:r>
      <w:r w:rsidRPr="00A92641">
        <w:rPr>
          <w:color w:val="808080" w:themeColor="background1" w:themeShade="80"/>
          <w:sz w:val="20"/>
          <w:szCs w:val="20"/>
        </w:rPr>
        <w:t xml:space="preserve">avec </w:t>
      </w:r>
      <w:r w:rsidR="00F54BBE">
        <w:rPr>
          <w:color w:val="808080" w:themeColor="background1" w:themeShade="80"/>
          <w:sz w:val="20"/>
          <w:szCs w:val="20"/>
        </w:rPr>
        <w:t>des i</w:t>
      </w:r>
      <w:r w:rsidRPr="00A92641">
        <w:rPr>
          <w:color w:val="808080" w:themeColor="background1" w:themeShade="80"/>
          <w:sz w:val="20"/>
          <w:szCs w:val="20"/>
        </w:rPr>
        <w:t>nscriptions anciennes; et l</w:t>
      </w:r>
      <w:r w:rsidR="00F54BBE">
        <w:rPr>
          <w:color w:val="808080" w:themeColor="background1" w:themeShade="80"/>
          <w:sz w:val="20"/>
          <w:szCs w:val="20"/>
        </w:rPr>
        <w:t>a</w:t>
      </w:r>
      <w:r w:rsidRPr="00A92641">
        <w:rPr>
          <w:color w:val="808080" w:themeColor="background1" w:themeShade="80"/>
          <w:sz w:val="20"/>
          <w:szCs w:val="20"/>
        </w:rPr>
        <w:t xml:space="preserve"> </w:t>
      </w:r>
      <w:r w:rsidR="00F54BBE">
        <w:rPr>
          <w:color w:val="808080" w:themeColor="background1" w:themeShade="80"/>
          <w:sz w:val="20"/>
          <w:szCs w:val="20"/>
        </w:rPr>
        <w:t>gare</w:t>
      </w:r>
      <w:r w:rsidRPr="00A92641">
        <w:rPr>
          <w:color w:val="808080" w:themeColor="background1" w:themeShade="80"/>
          <w:sz w:val="20"/>
          <w:szCs w:val="20"/>
        </w:rPr>
        <w:t xml:space="preserve"> ferroviaire d’Hijaz.</w:t>
      </w:r>
    </w:p>
    <w:p w14:paraId="50ECD3B7" w14:textId="77777777" w:rsidR="00A92641" w:rsidRPr="00A92641" w:rsidRDefault="00A92641" w:rsidP="00A92641">
      <w:pPr>
        <w:jc w:val="both"/>
        <w:rPr>
          <w:color w:val="808080" w:themeColor="background1" w:themeShade="80"/>
        </w:rPr>
      </w:pPr>
    </w:p>
    <w:p w14:paraId="7C60761B" w14:textId="77777777" w:rsidR="00A92641" w:rsidRPr="00A92641" w:rsidRDefault="00A92641" w:rsidP="00A92641">
      <w:pPr>
        <w:jc w:val="both"/>
        <w:rPr>
          <w:b/>
          <w:bCs/>
          <w:color w:val="808080" w:themeColor="background1" w:themeShade="80"/>
          <w:u w:val="single"/>
        </w:rPr>
      </w:pPr>
    </w:p>
    <w:p w14:paraId="5E6EA307" w14:textId="77777777" w:rsidR="00A92641" w:rsidRPr="00A92641" w:rsidRDefault="00A92641" w:rsidP="00A92641">
      <w:pPr>
        <w:jc w:val="both"/>
        <w:rPr>
          <w:b/>
          <w:bCs/>
          <w:color w:val="808080" w:themeColor="background1" w:themeShade="80"/>
          <w:u w:val="single"/>
        </w:rPr>
      </w:pPr>
    </w:p>
    <w:p w14:paraId="72E24358" w14:textId="77777777" w:rsidR="00A92641" w:rsidRPr="00A92641" w:rsidRDefault="00A92641" w:rsidP="00A92641">
      <w:pPr>
        <w:jc w:val="both"/>
        <w:rPr>
          <w:b/>
          <w:bCs/>
          <w:color w:val="808080" w:themeColor="background1" w:themeShade="80"/>
          <w:u w:val="single"/>
        </w:rPr>
      </w:pPr>
    </w:p>
    <w:p w14:paraId="10D7ABB3" w14:textId="77777777" w:rsidR="00A92641" w:rsidRPr="00A92641" w:rsidRDefault="00A92641" w:rsidP="00A92641">
      <w:pPr>
        <w:jc w:val="both"/>
        <w:rPr>
          <w:b/>
          <w:bCs/>
          <w:color w:val="808080" w:themeColor="background1" w:themeShade="80"/>
          <w:sz w:val="18"/>
          <w:szCs w:val="18"/>
          <w:u w:val="single"/>
        </w:rPr>
      </w:pPr>
    </w:p>
    <w:p w14:paraId="2882E2D5" w14:textId="42B23640" w:rsidR="00A92641" w:rsidRPr="00A92641" w:rsidRDefault="00A92641" w:rsidP="00A92641">
      <w:pPr>
        <w:jc w:val="both"/>
        <w:rPr>
          <w:b/>
          <w:bCs/>
          <w:color w:val="808080" w:themeColor="background1" w:themeShade="80"/>
          <w:sz w:val="18"/>
          <w:szCs w:val="18"/>
          <w:u w:val="single"/>
        </w:rPr>
      </w:pPr>
      <w:r w:rsidRPr="00A92641">
        <w:rPr>
          <w:b/>
          <w:bCs/>
          <w:color w:val="808080" w:themeColor="background1" w:themeShade="80"/>
          <w:sz w:val="18"/>
          <w:szCs w:val="18"/>
          <w:u w:val="single"/>
        </w:rPr>
        <w:t xml:space="preserve">À propos de la Commission </w:t>
      </w:r>
      <w:r w:rsidR="005374E2">
        <w:rPr>
          <w:b/>
          <w:bCs/>
          <w:color w:val="808080" w:themeColor="background1" w:themeShade="80"/>
          <w:sz w:val="18"/>
          <w:szCs w:val="18"/>
          <w:u w:val="single"/>
        </w:rPr>
        <w:t>R</w:t>
      </w:r>
      <w:r w:rsidRPr="00A92641">
        <w:rPr>
          <w:b/>
          <w:bCs/>
          <w:color w:val="808080" w:themeColor="background1" w:themeShade="80"/>
          <w:sz w:val="18"/>
          <w:szCs w:val="18"/>
          <w:u w:val="single"/>
        </w:rPr>
        <w:t xml:space="preserve">oyale pour AlUla </w:t>
      </w:r>
    </w:p>
    <w:p w14:paraId="4044C691" w14:textId="77777777" w:rsidR="00A92641" w:rsidRPr="00A92641" w:rsidRDefault="00A92641" w:rsidP="00A92641">
      <w:pPr>
        <w:jc w:val="both"/>
        <w:rPr>
          <w:color w:val="808080" w:themeColor="background1" w:themeShade="80"/>
          <w:sz w:val="18"/>
          <w:szCs w:val="18"/>
        </w:rPr>
      </w:pPr>
      <w:r w:rsidRPr="00A92641">
        <w:rPr>
          <w:color w:val="808080" w:themeColor="background1" w:themeShade="80"/>
          <w:sz w:val="18"/>
          <w:szCs w:val="18"/>
        </w:rPr>
        <w:t>La Commission royale pour l'AlUla (RCU) a été créée par décret royal en juillet 2017 pour protéger et sauvegarder AlUla, région d'une importance naturelle et culturelle exceptionnelle du nord-ouest de l'Arabie saoudite. La RCU s'engage dans un plan à long terme pour développer et réaliser une transformation profonde et durable de la région, la réaffirmant comme l'une des destinations archéologiques et culturelles les plus importantes du pays et la préparant à accueillir des visiteurs du monde entier. Le travail de développement de la RCU à AlUla englobe un large éventail d'initiatives dans les domaines de l'archéologie, du tourisme, de la culture, de l'éducation et des arts, reflétant l'engagement ambitieux de cultiver le tourisme et les loisirs en Arabie saoudite, décrit dans la Vision 2030.</w:t>
      </w:r>
    </w:p>
    <w:p w14:paraId="29828391" w14:textId="77777777" w:rsidR="00A92641" w:rsidRPr="00A92641" w:rsidRDefault="00A92641" w:rsidP="00A92641">
      <w:pPr>
        <w:jc w:val="both"/>
        <w:rPr>
          <w:color w:val="808080" w:themeColor="background1" w:themeShade="80"/>
          <w:sz w:val="18"/>
          <w:szCs w:val="18"/>
        </w:rPr>
      </w:pPr>
    </w:p>
    <w:p w14:paraId="0EFE11D1" w14:textId="77777777" w:rsidR="00A92641" w:rsidRPr="00A92641" w:rsidRDefault="00A92641" w:rsidP="00A92641">
      <w:pPr>
        <w:jc w:val="both"/>
        <w:rPr>
          <w:b/>
          <w:bCs/>
          <w:color w:val="808080" w:themeColor="background1" w:themeShade="80"/>
          <w:sz w:val="18"/>
          <w:szCs w:val="18"/>
          <w:u w:val="single"/>
        </w:rPr>
      </w:pPr>
      <w:r w:rsidRPr="00A92641">
        <w:rPr>
          <w:b/>
          <w:bCs/>
          <w:color w:val="808080" w:themeColor="background1" w:themeShade="80"/>
          <w:sz w:val="18"/>
          <w:szCs w:val="18"/>
          <w:u w:val="single"/>
        </w:rPr>
        <w:t>A propos de FERRANDI Paris</w:t>
      </w:r>
    </w:p>
    <w:p w14:paraId="08927F3A" w14:textId="3C250AB1" w:rsidR="00996788" w:rsidRPr="00996788" w:rsidRDefault="00996788" w:rsidP="00996788">
      <w:pPr>
        <w:widowControl/>
        <w:autoSpaceDE/>
        <w:autoSpaceDN/>
        <w:jc w:val="both"/>
        <w:rPr>
          <w:rFonts w:asciiTheme="majorHAnsi" w:eastAsia="Times New Roman" w:hAnsiTheme="majorHAnsi" w:cstheme="majorHAnsi"/>
          <w:color w:val="808080" w:themeColor="background1" w:themeShade="80"/>
          <w:sz w:val="18"/>
          <w:szCs w:val="18"/>
          <w:lang w:bidi="ar-SA"/>
        </w:rPr>
      </w:pPr>
      <w:r>
        <w:rPr>
          <w:rFonts w:asciiTheme="majorHAnsi" w:eastAsia="Times New Roman" w:hAnsiTheme="majorHAnsi" w:cstheme="majorHAnsi"/>
          <w:color w:val="808080" w:themeColor="background1" w:themeShade="80"/>
          <w:sz w:val="18"/>
          <w:szCs w:val="18"/>
          <w:lang w:bidi="ar-SA"/>
        </w:rPr>
        <w:t>F</w:t>
      </w:r>
      <w:r w:rsidRPr="00996788">
        <w:rPr>
          <w:rFonts w:asciiTheme="majorHAnsi" w:eastAsia="Times New Roman" w:hAnsiTheme="majorHAnsi" w:cstheme="majorHAnsi"/>
          <w:color w:val="808080" w:themeColor="background1" w:themeShade="80"/>
          <w:sz w:val="18"/>
          <w:szCs w:val="18"/>
          <w:lang w:bidi="ar-SA"/>
        </w:rPr>
        <w:t>ondé en 1920 par la Chambre de Commerce et d’Industrie Paris Île-de-France, FERRANDI Paris propose des formations du CAP au bac +6, préparant aux métiers de la gastronomie et au management hôtelier. Institution d’excellence, FERRANDI Paris est la seule école du secteur de l’hôtellerie-restauration, dont les diplômes Bachelor sont visés par le Ministère de l’Enseignement supérieur, de la Recherche et de l’In</w:t>
      </w:r>
      <w:r>
        <w:rPr>
          <w:rFonts w:asciiTheme="majorHAnsi" w:eastAsia="Times New Roman" w:hAnsiTheme="majorHAnsi" w:cstheme="majorHAnsi"/>
          <w:color w:val="808080" w:themeColor="background1" w:themeShade="80"/>
          <w:sz w:val="18"/>
          <w:szCs w:val="18"/>
          <w:lang w:bidi="ar-SA"/>
        </w:rPr>
        <w:t>n</w:t>
      </w:r>
      <w:r w:rsidRPr="00996788">
        <w:rPr>
          <w:rFonts w:asciiTheme="majorHAnsi" w:eastAsia="Times New Roman" w:hAnsiTheme="majorHAnsi" w:cstheme="majorHAnsi"/>
          <w:color w:val="808080" w:themeColor="background1" w:themeShade="80"/>
          <w:sz w:val="18"/>
          <w:szCs w:val="18"/>
          <w:lang w:bidi="ar-SA"/>
        </w:rPr>
        <w:t>ovation.</w:t>
      </w:r>
    </w:p>
    <w:p w14:paraId="0CA94B05" w14:textId="77777777" w:rsidR="00A92641" w:rsidRPr="00A92641" w:rsidRDefault="00A92641" w:rsidP="00A92641">
      <w:pPr>
        <w:jc w:val="both"/>
        <w:rPr>
          <w:color w:val="808080" w:themeColor="background1" w:themeShade="80"/>
          <w:sz w:val="18"/>
          <w:szCs w:val="18"/>
        </w:rPr>
      </w:pPr>
    </w:p>
    <w:p w14:paraId="55AFBFA1" w14:textId="2C2D0457" w:rsidR="00A92641" w:rsidRPr="00A92641" w:rsidRDefault="00A92641" w:rsidP="00A92641">
      <w:pPr>
        <w:jc w:val="both"/>
        <w:rPr>
          <w:color w:val="808080" w:themeColor="background1" w:themeShade="80"/>
          <w:sz w:val="18"/>
          <w:szCs w:val="18"/>
        </w:rPr>
      </w:pPr>
      <w:r w:rsidRPr="00A92641">
        <w:rPr>
          <w:color w:val="808080" w:themeColor="background1" w:themeShade="80"/>
          <w:sz w:val="18"/>
          <w:szCs w:val="18"/>
        </w:rPr>
        <w:t xml:space="preserve">FERRANDI forme 2500 étudiants et 2000 professionnels et </w:t>
      </w:r>
      <w:r>
        <w:rPr>
          <w:color w:val="808080" w:themeColor="background1" w:themeShade="80"/>
          <w:sz w:val="18"/>
          <w:szCs w:val="18"/>
        </w:rPr>
        <w:t>individuels</w:t>
      </w:r>
      <w:r w:rsidRPr="00A92641">
        <w:rPr>
          <w:color w:val="808080" w:themeColor="background1" w:themeShade="80"/>
          <w:sz w:val="18"/>
          <w:szCs w:val="18"/>
        </w:rPr>
        <w:t xml:space="preserve"> à la recherche d'un changement de carrière en France et à l'étranger. FERRANDI Paris propose des cours sur quatre campus : Paris, Jouy-en-Josas, Saint-Gratien et Bordeaux. FERRANDI est aussi un lieu de rencontre où les entreprises, les chefs, les associations et les fédérations travaillent et réfléchissent à l'avancement du secteur.</w:t>
      </w:r>
    </w:p>
    <w:p w14:paraId="525761E6" w14:textId="77777777" w:rsidR="00A92641" w:rsidRPr="00A92641" w:rsidRDefault="00A92641" w:rsidP="00A92641">
      <w:pPr>
        <w:jc w:val="both"/>
        <w:rPr>
          <w:color w:val="808080" w:themeColor="background1" w:themeShade="80"/>
          <w:sz w:val="18"/>
          <w:szCs w:val="18"/>
        </w:rPr>
      </w:pPr>
    </w:p>
    <w:p w14:paraId="7D53894C" w14:textId="77777777" w:rsidR="00A92641" w:rsidRPr="00A92641" w:rsidRDefault="00A92641" w:rsidP="00A92641">
      <w:pPr>
        <w:jc w:val="both"/>
        <w:rPr>
          <w:color w:val="808080" w:themeColor="background1" w:themeShade="80"/>
          <w:sz w:val="18"/>
          <w:szCs w:val="18"/>
          <w:u w:val="single"/>
        </w:rPr>
      </w:pPr>
      <w:r w:rsidRPr="00A92641">
        <w:rPr>
          <w:color w:val="808080" w:themeColor="background1" w:themeShade="80"/>
          <w:sz w:val="18"/>
          <w:szCs w:val="18"/>
          <w:u w:val="single"/>
        </w:rPr>
        <w:t>www.ferrandi-paris.fr</w:t>
      </w:r>
    </w:p>
    <w:p w14:paraId="08C71329" w14:textId="77777777" w:rsidR="00A92641" w:rsidRPr="00A92641" w:rsidRDefault="00A92641" w:rsidP="00A92641">
      <w:pPr>
        <w:jc w:val="both"/>
        <w:rPr>
          <w:sz w:val="18"/>
          <w:szCs w:val="18"/>
        </w:rPr>
      </w:pPr>
    </w:p>
    <w:p w14:paraId="6CB27D62" w14:textId="77777777" w:rsidR="00A92641" w:rsidRPr="005374E2" w:rsidRDefault="00A92641" w:rsidP="00A92641">
      <w:pPr>
        <w:pStyle w:val="Corpsdetexte"/>
        <w:spacing w:before="94" w:line="292" w:lineRule="auto"/>
        <w:ind w:right="-7"/>
        <w:outlineLvl w:val="0"/>
        <w:rPr>
          <w:b/>
          <w:color w:val="808080" w:themeColor="background1" w:themeShade="80"/>
          <w:sz w:val="18"/>
          <w:szCs w:val="18"/>
          <w:u w:val="single"/>
        </w:rPr>
      </w:pPr>
      <w:r w:rsidRPr="005374E2">
        <w:rPr>
          <w:b/>
          <w:color w:val="808080" w:themeColor="background1" w:themeShade="80"/>
          <w:sz w:val="18"/>
          <w:szCs w:val="18"/>
          <w:u w:val="single"/>
        </w:rPr>
        <w:t>À propos d’AFALULA (Agence française pour le développement d’AlUla)</w:t>
      </w:r>
    </w:p>
    <w:p w14:paraId="16810BEB" w14:textId="42C77387" w:rsidR="00A92641" w:rsidRDefault="00A92641" w:rsidP="00A92641">
      <w:pPr>
        <w:pStyle w:val="TEXTEAPROPOS"/>
        <w:ind w:left="0" w:right="-7"/>
      </w:pPr>
      <w:r w:rsidRPr="009E6E65">
        <w:t>Née d’un accord intergouvernemental signé par la France et l’Arabie Saoudite en avril 2018, l’Agence française pour le développement d’AlUla (</w:t>
      </w:r>
      <w:r w:rsidR="00E07A4D">
        <w:t>AFALULA</w:t>
      </w:r>
      <w:r w:rsidRPr="009E6E65">
        <w:t xml:space="preserve">) est fondée à Paris en juillet 2018. </w:t>
      </w:r>
      <w:r w:rsidR="00E07A4D">
        <w:t>AFALULA</w:t>
      </w:r>
      <w:r w:rsidRPr="009E6E65">
        <w:t xml:space="preserve"> a pour objectif d’accompagner, dans un esprit de co-construction, son partenaire saoudien, la Commission Royale pour AlUla (RCU), dans le développement économique, touristique et culturel durable d’AlUla, région au patrimoine naturel et culturel d’exception située au Nord-Ouest de l’Arabie Saoudite. L’agence a pour mission de mobiliser l’ensemble des savoir-faire et de l’expertise français et de réunir les meilleurs opérateurs et entreprises dans les domaines de l’archéologie, de la muséographie, de l’architecture, de l’urbanisme, du tourisme, de l’hôtellerie, des infrastructures, de l’éducation, de la sécurité, de l’agriculture, de la botanique et de la gestion durable des ressources naturelles.</w:t>
      </w:r>
    </w:p>
    <w:p w14:paraId="6FB2FED3" w14:textId="77777777" w:rsidR="00A92641" w:rsidRPr="00A92641" w:rsidRDefault="00A92641" w:rsidP="00A92641">
      <w:pPr>
        <w:pStyle w:val="TEXTEAPROPOS"/>
        <w:ind w:left="0" w:right="-7"/>
      </w:pPr>
    </w:p>
    <w:p w14:paraId="03980AD3" w14:textId="77777777" w:rsidR="00A92641" w:rsidRPr="00A92641" w:rsidRDefault="00A92641" w:rsidP="00A92641">
      <w:pPr>
        <w:jc w:val="both"/>
        <w:rPr>
          <w:sz w:val="18"/>
          <w:szCs w:val="18"/>
          <w:u w:val="single"/>
        </w:rPr>
      </w:pPr>
      <w:r w:rsidRPr="00A92641">
        <w:rPr>
          <w:color w:val="808080" w:themeColor="background1" w:themeShade="80"/>
          <w:sz w:val="18"/>
          <w:szCs w:val="18"/>
          <w:u w:val="single"/>
        </w:rPr>
        <w:t>www.afalula.com</w:t>
      </w:r>
    </w:p>
    <w:p w14:paraId="0E282236" w14:textId="77777777" w:rsidR="001F0465" w:rsidRDefault="001F0465">
      <w:pPr>
        <w:rPr>
          <w:rFonts w:ascii="Gotham-Book"/>
          <w:color w:val="000000" w:themeColor="text1"/>
        </w:rPr>
      </w:pPr>
    </w:p>
    <w:p w14:paraId="246E1A9E" w14:textId="77777777" w:rsidR="001F0465" w:rsidRDefault="001F0465">
      <w:pPr>
        <w:rPr>
          <w:rFonts w:ascii="Gotham-Book"/>
          <w:color w:val="000000" w:themeColor="text1"/>
        </w:rPr>
      </w:pPr>
    </w:p>
    <w:p w14:paraId="2EFFE010" w14:textId="77777777" w:rsidR="001F0465" w:rsidRPr="00D24790" w:rsidRDefault="001F0465" w:rsidP="001F0465">
      <w:pPr>
        <w:pStyle w:val="TITRECONTACT"/>
        <w:ind w:left="0" w:right="-7"/>
      </w:pPr>
      <w:r w:rsidRPr="00D24790">
        <w:t>Contact</w:t>
      </w:r>
      <w:r>
        <w:t>s</w:t>
      </w:r>
      <w:r w:rsidRPr="00D24790">
        <w:t xml:space="preserve"> Presse :</w:t>
      </w:r>
    </w:p>
    <w:p w14:paraId="2943964A" w14:textId="77777777" w:rsidR="001F0465" w:rsidRPr="00981EC1" w:rsidRDefault="001F0465" w:rsidP="001F0465">
      <w:pPr>
        <w:pStyle w:val="Corpsdetexte"/>
        <w:spacing w:before="94"/>
        <w:ind w:right="-7"/>
        <w:outlineLvl w:val="0"/>
        <w:rPr>
          <w:color w:val="6C6C6C"/>
          <w:sz w:val="18"/>
          <w:szCs w:val="22"/>
        </w:rPr>
      </w:pPr>
      <w:r w:rsidRPr="00D24790">
        <w:rPr>
          <w:b/>
          <w:color w:val="6C6C6C"/>
          <w:sz w:val="18"/>
          <w:szCs w:val="22"/>
        </w:rPr>
        <w:t>Mathias Curnier</w:t>
      </w:r>
      <w:r>
        <w:rPr>
          <w:b/>
          <w:color w:val="6C6C6C"/>
          <w:sz w:val="18"/>
          <w:szCs w:val="22"/>
        </w:rPr>
        <w:t xml:space="preserve"> </w:t>
      </w:r>
      <w:r w:rsidRPr="00FD1D7B">
        <w:rPr>
          <w:color w:val="6C6C6C"/>
          <w:sz w:val="18"/>
          <w:szCs w:val="22"/>
        </w:rPr>
        <w:t xml:space="preserve">(AFALULA) </w:t>
      </w:r>
      <w:r w:rsidRPr="00D24790">
        <w:rPr>
          <w:rStyle w:val="Lienhypertexte"/>
        </w:rPr>
        <w:t>mathias.curnier@afalula.com</w:t>
      </w:r>
      <w:r>
        <w:rPr>
          <w:color w:val="6C6C6C"/>
          <w:sz w:val="18"/>
          <w:szCs w:val="22"/>
        </w:rPr>
        <w:t xml:space="preserve">, </w:t>
      </w:r>
      <w:r w:rsidRPr="00D24790">
        <w:rPr>
          <w:color w:val="6C6C6C"/>
          <w:sz w:val="18"/>
          <w:szCs w:val="22"/>
        </w:rPr>
        <w:t>tel: +33</w:t>
      </w:r>
      <w:r>
        <w:rPr>
          <w:color w:val="6C6C6C"/>
          <w:sz w:val="18"/>
          <w:szCs w:val="22"/>
        </w:rPr>
        <w:t xml:space="preserve"> </w:t>
      </w:r>
      <w:r w:rsidRPr="00D24790">
        <w:rPr>
          <w:color w:val="6C6C6C"/>
          <w:sz w:val="18"/>
          <w:szCs w:val="22"/>
        </w:rPr>
        <w:t>6</w:t>
      </w:r>
      <w:r>
        <w:rPr>
          <w:color w:val="6C6C6C"/>
          <w:sz w:val="18"/>
          <w:szCs w:val="22"/>
        </w:rPr>
        <w:t xml:space="preserve"> </w:t>
      </w:r>
      <w:r w:rsidRPr="00D24790">
        <w:rPr>
          <w:color w:val="6C6C6C"/>
          <w:sz w:val="18"/>
          <w:szCs w:val="22"/>
        </w:rPr>
        <w:t>77</w:t>
      </w:r>
      <w:r>
        <w:rPr>
          <w:color w:val="6C6C6C"/>
          <w:sz w:val="18"/>
          <w:szCs w:val="22"/>
        </w:rPr>
        <w:t xml:space="preserve"> </w:t>
      </w:r>
      <w:r w:rsidRPr="00D24790">
        <w:rPr>
          <w:color w:val="6C6C6C"/>
          <w:sz w:val="18"/>
          <w:szCs w:val="22"/>
        </w:rPr>
        <w:t>04</w:t>
      </w:r>
      <w:r>
        <w:rPr>
          <w:color w:val="6C6C6C"/>
          <w:sz w:val="18"/>
          <w:szCs w:val="22"/>
        </w:rPr>
        <w:t xml:space="preserve"> </w:t>
      </w:r>
      <w:r w:rsidRPr="00D24790">
        <w:rPr>
          <w:color w:val="6C6C6C"/>
          <w:sz w:val="18"/>
          <w:szCs w:val="22"/>
        </w:rPr>
        <w:t>56</w:t>
      </w:r>
      <w:r>
        <w:rPr>
          <w:color w:val="6C6C6C"/>
          <w:sz w:val="18"/>
          <w:szCs w:val="22"/>
        </w:rPr>
        <w:t xml:space="preserve"> </w:t>
      </w:r>
      <w:r w:rsidRPr="00D24790">
        <w:rPr>
          <w:color w:val="6C6C6C"/>
          <w:sz w:val="18"/>
          <w:szCs w:val="22"/>
        </w:rPr>
        <w:t>18</w:t>
      </w:r>
    </w:p>
    <w:p w14:paraId="20E94B82" w14:textId="77777777" w:rsidR="001F0465" w:rsidRDefault="001F0465" w:rsidP="001F0465">
      <w:pPr>
        <w:pStyle w:val="Corpsdetexte"/>
        <w:spacing w:before="94"/>
        <w:ind w:right="-7"/>
        <w:rPr>
          <w:color w:val="FF0000"/>
          <w:sz w:val="18"/>
          <w:szCs w:val="22"/>
        </w:rPr>
      </w:pPr>
    </w:p>
    <w:p w14:paraId="31027DAA" w14:textId="77777777" w:rsidR="001F0465" w:rsidRDefault="001F0465" w:rsidP="001F0465">
      <w:pPr>
        <w:pStyle w:val="Corpsdetexte"/>
        <w:spacing w:before="94"/>
        <w:ind w:right="-7"/>
        <w:rPr>
          <w:color w:val="FF0000"/>
          <w:sz w:val="18"/>
          <w:szCs w:val="22"/>
        </w:rPr>
      </w:pPr>
    </w:p>
    <w:p w14:paraId="479BA884" w14:textId="77777777" w:rsidR="001F0465" w:rsidRPr="00D24790" w:rsidRDefault="007F42E6" w:rsidP="001F0465">
      <w:pPr>
        <w:pStyle w:val="TITRECONTACT"/>
        <w:ind w:left="0"/>
        <w:rPr>
          <w:color w:val="808080" w:themeColor="background1" w:themeShade="80"/>
          <w:szCs w:val="18"/>
        </w:rPr>
      </w:pPr>
      <w:hyperlink r:id="rId9" w:history="1">
        <w:r w:rsidR="001F0465">
          <w:rPr>
            <w:rStyle w:val="Lienhypertexte"/>
          </w:rPr>
          <w:t>a</w:t>
        </w:r>
        <w:r w:rsidR="001F0465" w:rsidRPr="005D0D85">
          <w:rPr>
            <w:rStyle w:val="Lienhypertexte"/>
          </w:rPr>
          <w:t>falula.com</w:t>
        </w:r>
      </w:hyperlink>
    </w:p>
    <w:p w14:paraId="3DCCAECA" w14:textId="399CADEA" w:rsidR="005D0D85" w:rsidRPr="00D24790" w:rsidRDefault="005D0D85" w:rsidP="005D0D85">
      <w:pPr>
        <w:pStyle w:val="TITRECONTACT"/>
        <w:ind w:left="0"/>
        <w:rPr>
          <w:color w:val="808080" w:themeColor="background1" w:themeShade="80"/>
          <w:szCs w:val="18"/>
        </w:rPr>
      </w:pPr>
    </w:p>
    <w:sectPr w:rsidR="005D0D85" w:rsidRPr="00D24790" w:rsidSect="00C039D8">
      <w:headerReference w:type="even" r:id="rId10"/>
      <w:headerReference w:type="default" r:id="rId11"/>
      <w:footerReference w:type="even" r:id="rId12"/>
      <w:footerReference w:type="default" r:id="rId13"/>
      <w:headerReference w:type="first" r:id="rId14"/>
      <w:footerReference w:type="first" r:id="rId15"/>
      <w:pgSz w:w="11901" w:h="16840"/>
      <w:pgMar w:top="851" w:right="1418" w:bottom="567" w:left="1418" w:header="1701"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18C3C" w14:textId="77777777" w:rsidR="007F42E6" w:rsidRDefault="007F42E6" w:rsidP="002E7996">
      <w:r>
        <w:separator/>
      </w:r>
    </w:p>
  </w:endnote>
  <w:endnote w:type="continuationSeparator" w:id="0">
    <w:p w14:paraId="43FF184F" w14:textId="77777777" w:rsidR="007F42E6" w:rsidRDefault="007F42E6" w:rsidP="002E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dera">
    <w:panose1 w:val="020B0604020202020204"/>
    <w:charset w:val="00"/>
    <w:family w:val="auto"/>
    <w:pitch w:val="variable"/>
    <w:sig w:usb0="A00000FF" w:usb1="00008451" w:usb2="00000000" w:usb3="00000000" w:csb0="00000093" w:csb1="00000000"/>
  </w:font>
  <w:font w:name="Madera Light">
    <w:panose1 w:val="020B0604020202020204"/>
    <w:charset w:val="00"/>
    <w:family w:val="auto"/>
    <w:pitch w:val="variable"/>
    <w:sig w:usb0="A00000FF" w:usb1="00008451" w:usb2="00000000" w:usb3="00000000" w:csb0="00000093" w:csb1="00000000"/>
  </w:font>
  <w:font w:name="Gotham-Book">
    <w:altName w:val="Calibri"/>
    <w:panose1 w:val="020B06040202020202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9D8B" w14:textId="77777777" w:rsidR="00E07A4D" w:rsidRDefault="00E07A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2574" w14:textId="77777777" w:rsidR="00E07A4D" w:rsidRDefault="00E07A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26F9" w14:textId="5AAC7854" w:rsidR="00914EBD" w:rsidRPr="002D41D1" w:rsidRDefault="00306CB1" w:rsidP="002D41D1">
    <w:pPr>
      <w:pStyle w:val="p1"/>
      <w:numPr>
        <w:ilvl w:val="0"/>
        <w:numId w:val="1"/>
      </w:numPr>
      <w:ind w:left="142" w:hanging="142"/>
      <w:rPr>
        <w:rFonts w:ascii="Arial" w:hAnsi="Arial" w:cs="Arial"/>
        <w:color w:val="85151E" w:themeColor="accent4"/>
        <w:sz w:val="14"/>
        <w:szCs w:val="14"/>
      </w:rPr>
    </w:pPr>
    <w:r>
      <w:rPr>
        <w:rFonts w:ascii="Arial" w:hAnsi="Arial" w:cs="Arial"/>
        <w:noProof/>
        <w:color w:val="936037" w:themeColor="accent5"/>
        <w:sz w:val="15"/>
        <w:szCs w:val="15"/>
      </w:rPr>
      <mc:AlternateContent>
        <mc:Choice Requires="wps">
          <w:drawing>
            <wp:anchor distT="0" distB="0" distL="114300" distR="114300" simplePos="0" relativeHeight="251660800" behindDoc="0" locked="0" layoutInCell="1" allowOverlap="1" wp14:anchorId="39975363" wp14:editId="1F3C8D02">
              <wp:simplePos x="0" y="0"/>
              <wp:positionH relativeFrom="column">
                <wp:posOffset>4510290</wp:posOffset>
              </wp:positionH>
              <wp:positionV relativeFrom="page">
                <wp:posOffset>9806940</wp:posOffset>
              </wp:positionV>
              <wp:extent cx="1327150" cy="2870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32715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AC06C4" w14:textId="5F207832" w:rsidR="00306CB1" w:rsidRPr="00AB6096" w:rsidRDefault="00306CB1" w:rsidP="00306CB1">
                          <w:pPr>
                            <w:jc w:val="right"/>
                            <w:rPr>
                              <w:color w:val="936037" w:themeColor="accent5"/>
                              <w:sz w:val="20"/>
                              <w:szCs w:val="20"/>
                            </w:rPr>
                          </w:pPr>
                          <w:r w:rsidRPr="00AB6096">
                            <w:rPr>
                              <w:b/>
                              <w:color w:val="936037" w:themeColor="accent5"/>
                              <w:sz w:val="20"/>
                              <w:szCs w:val="20"/>
                            </w:rPr>
                            <w:t>afalula.com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39975363" id="_x0000_t202" coordsize="21600,21600" o:spt="202" path="m0,0l0,21600,21600,21600,21600,0xe">
              <v:stroke joinstyle="miter"/>
              <v:path gradientshapeok="t" o:connecttype="rect"/>
            </v:shapetype>
            <v:shape id="Zone de texte 2" o:spid="_x0000_s1026" type="#_x0000_t202" style="position:absolute;left:0;text-align:left;margin-left:355.15pt;margin-top:772.2pt;width:104.5pt;height:22.6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" filled="f" stroked="f">
              <v:textbox>
                <w:txbxContent>
                  <w:p w14:paraId="00AC06C4" w14:textId="5F207832" w:rsidR="00306CB1" w:rsidRPr="00AB6096" w:rsidRDefault="00306CB1" w:rsidP="00306CB1">
                    <w:pPr>
                      <w:jc w:val="right"/>
                      <w:rPr>
                        <w:color w:val="936037" w:themeColor="accent5"/>
                        <w:sz w:val="20"/>
                        <w:szCs w:val="20"/>
                      </w:rPr>
                    </w:pPr>
                    <w:r w:rsidRPr="00AB6096">
                      <w:rPr>
                        <w:b/>
                        <w:color w:val="936037" w:themeColor="accent5"/>
                        <w:sz w:val="20"/>
                        <w:szCs w:val="20"/>
                      </w:rPr>
                      <w:t>afalula.com</w:t>
                    </w:r>
                  </w:p>
                </w:txbxContent>
              </v:textbox>
              <w10:wrap anchory="page"/>
            </v:shape>
          </w:pict>
        </mc:Fallback>
      </mc:AlternateContent>
    </w:r>
  </w:p>
  <w:p w14:paraId="4CD8DBEE" w14:textId="390A4958" w:rsidR="002E7996" w:rsidRPr="00E35281" w:rsidRDefault="002E7996" w:rsidP="00E35281">
    <w:pPr>
      <w:pStyle w:val="p1"/>
      <w:ind w:left="142" w:right="2"/>
      <w:rPr>
        <w:rFonts w:ascii="Arial" w:hAnsi="Arial" w:cs="Arial"/>
        <w:b/>
        <w:color w:val="936037" w:themeColor="accent5"/>
        <w:sz w:val="15"/>
        <w:szCs w:val="15"/>
      </w:rPr>
    </w:pPr>
    <w:bookmarkStart w:id="0" w:name="_GoBack"/>
    <w:r w:rsidRPr="00E35281">
      <w:rPr>
        <w:rFonts w:ascii="Arial" w:hAnsi="Arial" w:cs="Arial"/>
        <w:color w:val="936037" w:themeColor="accent5"/>
        <w:sz w:val="15"/>
        <w:szCs w:val="15"/>
      </w:rPr>
      <w:t>AFALULA</w:t>
    </w:r>
    <w:bookmarkEnd w:id="0"/>
    <w:r w:rsidRPr="00E35281">
      <w:rPr>
        <w:rFonts w:ascii="Arial" w:hAnsi="Arial" w:cs="Arial"/>
        <w:color w:val="936037" w:themeColor="accent5"/>
        <w:sz w:val="15"/>
        <w:szCs w:val="15"/>
      </w:rPr>
      <w:t xml:space="preserve"> - AGENCE FRANÇ</w:t>
    </w:r>
    <w:r w:rsidR="00050D38" w:rsidRPr="00E35281">
      <w:rPr>
        <w:rFonts w:ascii="Arial" w:hAnsi="Arial" w:cs="Arial"/>
        <w:color w:val="936037" w:themeColor="accent5"/>
        <w:sz w:val="15"/>
        <w:szCs w:val="15"/>
      </w:rPr>
      <w:t>AISE POUR LE DÉVELOPPEMENT D’AL</w:t>
    </w:r>
    <w:r w:rsidRPr="00E35281">
      <w:rPr>
        <w:rFonts w:ascii="Arial" w:hAnsi="Arial" w:cs="Arial"/>
        <w:color w:val="936037" w:themeColor="accent5"/>
        <w:sz w:val="15"/>
        <w:szCs w:val="15"/>
      </w:rPr>
      <w:t>ULA</w:t>
    </w:r>
  </w:p>
  <w:p w14:paraId="367A1014" w14:textId="24ABCD4D" w:rsidR="002E7996" w:rsidRPr="00E35281" w:rsidRDefault="002E7996" w:rsidP="00E35281">
    <w:pPr>
      <w:pStyle w:val="p1"/>
      <w:tabs>
        <w:tab w:val="left" w:pos="5760"/>
      </w:tabs>
      <w:ind w:left="142"/>
      <w:rPr>
        <w:rFonts w:ascii="Arial" w:hAnsi="Arial" w:cs="Arial"/>
        <w:color w:val="936037" w:themeColor="accent5"/>
        <w:sz w:val="15"/>
        <w:szCs w:val="15"/>
      </w:rPr>
    </w:pPr>
    <w:r w:rsidRPr="00E35281">
      <w:rPr>
        <w:rFonts w:ascii="Arial" w:hAnsi="Arial" w:cs="Arial"/>
        <w:color w:val="936037" w:themeColor="accent5"/>
        <w:sz w:val="15"/>
        <w:szCs w:val="15"/>
      </w:rPr>
      <w:t>82, rue</w:t>
    </w:r>
    <w:r w:rsidR="001562C7" w:rsidRPr="00E35281">
      <w:rPr>
        <w:rFonts w:ascii="Arial" w:hAnsi="Arial" w:cs="Arial"/>
        <w:color w:val="936037" w:themeColor="accent5"/>
        <w:sz w:val="15"/>
        <w:szCs w:val="15"/>
      </w:rPr>
      <w:t xml:space="preserve"> de Courcelles – 75008 Paris - F</w:t>
    </w:r>
    <w:r w:rsidRPr="00E35281">
      <w:rPr>
        <w:rFonts w:ascii="Arial" w:hAnsi="Arial" w:cs="Arial"/>
        <w:color w:val="936037" w:themeColor="accent5"/>
        <w:sz w:val="15"/>
        <w:szCs w:val="15"/>
      </w:rPr>
      <w:t>rance</w:t>
    </w:r>
  </w:p>
  <w:p w14:paraId="03C7A836" w14:textId="6413B112" w:rsidR="002E7996" w:rsidRPr="002E7996" w:rsidRDefault="002E7996" w:rsidP="00914EBD">
    <w:pPr>
      <w:pStyle w:val="p2"/>
      <w:ind w:left="142"/>
      <w:rPr>
        <w:rFonts w:ascii="Arial" w:hAnsi="Arial" w:cs="Arial"/>
        <w:color w:val="936037" w:themeColor="accent5"/>
        <w:sz w:val="11"/>
        <w:szCs w:val="11"/>
      </w:rPr>
    </w:pPr>
  </w:p>
  <w:p w14:paraId="1D8CC409" w14:textId="21789997" w:rsidR="002E7996" w:rsidRPr="002E7996" w:rsidRDefault="002E7996" w:rsidP="00E35281">
    <w:pPr>
      <w:pStyle w:val="p3"/>
      <w:tabs>
        <w:tab w:val="center" w:pos="4608"/>
      </w:tabs>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Société par actions simplifiée (SAS) - RCS Paris : 841 021 454</w:t>
    </w:r>
    <w:r w:rsidRPr="002E7996">
      <w:rPr>
        <w:rStyle w:val="apple-converted-space"/>
        <w:rFonts w:ascii="Arial" w:hAnsi="Arial" w:cs="Arial"/>
        <w:color w:val="936037" w:themeColor="accent5"/>
        <w:spacing w:val="2"/>
        <w:sz w:val="11"/>
        <w:szCs w:val="11"/>
      </w:rPr>
      <w:t> </w:t>
    </w:r>
  </w:p>
  <w:p w14:paraId="3C494B63" w14:textId="72A43C06" w:rsidR="002E7996" w:rsidRPr="002E7996" w:rsidRDefault="002E7996" w:rsidP="00914EBD">
    <w:pPr>
      <w:pStyle w:val="p3"/>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SIRET : 841 021 454 00019 - TVA : FR 90 84 1021454 - APE : 7490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0136" w14:textId="77777777" w:rsidR="007F42E6" w:rsidRDefault="007F42E6" w:rsidP="002E7996">
      <w:r>
        <w:separator/>
      </w:r>
    </w:p>
  </w:footnote>
  <w:footnote w:type="continuationSeparator" w:id="0">
    <w:p w14:paraId="18612E92" w14:textId="77777777" w:rsidR="007F42E6" w:rsidRDefault="007F42E6" w:rsidP="002E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6633" w14:textId="77777777" w:rsidR="00E07A4D" w:rsidRDefault="00E07A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9ED0" w14:textId="51A2C0E6" w:rsidR="004A3F55" w:rsidRDefault="004A3F55" w:rsidP="0045497A">
    <w:pPr>
      <w:pStyle w:val="En-tte"/>
      <w:ind w:left="-567"/>
    </w:pPr>
    <w:r>
      <w:rPr>
        <w:noProof/>
        <w:lang w:bidi="ar-SA"/>
      </w:rPr>
      <w:drawing>
        <wp:anchor distT="0" distB="0" distL="114300" distR="114300" simplePos="0" relativeHeight="251658752" behindDoc="1" locked="0" layoutInCell="1" allowOverlap="1" wp14:anchorId="30BEC63C" wp14:editId="0A4C9EEF">
          <wp:simplePos x="0" y="0"/>
          <wp:positionH relativeFrom="column">
            <wp:posOffset>-313773</wp:posOffset>
          </wp:positionH>
          <wp:positionV relativeFrom="paragraph">
            <wp:posOffset>-580390</wp:posOffset>
          </wp:positionV>
          <wp:extent cx="771791" cy="683919"/>
          <wp:effectExtent l="0" t="0" r="0" b="0"/>
          <wp:wrapNone/>
          <wp:docPr id="16" name="01_AFALULA_MONOGRAMME_RVB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AFALULA_MONOGRAMME_RVB_Plan de travail 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1791" cy="68391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58" w14:textId="1E2A3BB0" w:rsidR="002E7996" w:rsidRDefault="000C24AA">
    <w:pPr>
      <w:pStyle w:val="En-tte"/>
    </w:pPr>
    <w:r>
      <w:rPr>
        <w:noProof/>
        <w:lang w:bidi="ar-SA"/>
      </w:rPr>
      <w:drawing>
        <wp:anchor distT="0" distB="0" distL="114300" distR="114300" simplePos="0" relativeHeight="251656704" behindDoc="1" locked="0" layoutInCell="1" allowOverlap="1" wp14:anchorId="48F39962" wp14:editId="010855A7">
          <wp:simplePos x="0" y="0"/>
          <wp:positionH relativeFrom="column">
            <wp:posOffset>-240030</wp:posOffset>
          </wp:positionH>
          <wp:positionV relativeFrom="paragraph">
            <wp:posOffset>-575779</wp:posOffset>
          </wp:positionV>
          <wp:extent cx="2302436" cy="1066982"/>
          <wp:effectExtent l="0" t="0" r="9525" b="0"/>
          <wp:wrapNone/>
          <wp:docPr id="17" name="01_AFALULA_logotype_H_FR_RVB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AFALULA_logotype_H_FR_RVB_Plan de travail 1.png"/>
                  <pic:cNvPicPr/>
                </pic:nvPicPr>
                <pic:blipFill>
                  <a:blip r:embed="rId1">
                    <a:extLst>
                      <a:ext uri="{28A0092B-C50C-407E-A947-70E740481C1C}">
                        <a14:useLocalDpi xmlns:a14="http://schemas.microsoft.com/office/drawing/2010/main" val="0"/>
                      </a:ext>
                    </a:extLst>
                  </a:blip>
                  <a:stretch>
                    <a:fillRect/>
                  </a:stretch>
                </pic:blipFill>
                <pic:spPr>
                  <a:xfrm>
                    <a:off x="0" y="0"/>
                    <a:ext cx="2302436" cy="10669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58A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A61B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E2C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D2C2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394BA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4CA4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D21C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6AAC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0AE1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8F1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4D2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A00BDA"/>
    <w:multiLevelType w:val="multilevel"/>
    <w:tmpl w:val="949244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C411124"/>
    <w:multiLevelType w:val="hybridMultilevel"/>
    <w:tmpl w:val="94924422"/>
    <w:lvl w:ilvl="0" w:tplc="08A060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3C"/>
    <w:rsid w:val="00050D38"/>
    <w:rsid w:val="0008205A"/>
    <w:rsid w:val="000C24AA"/>
    <w:rsid w:val="000F4C60"/>
    <w:rsid w:val="001562C7"/>
    <w:rsid w:val="001F0465"/>
    <w:rsid w:val="00234394"/>
    <w:rsid w:val="002D292E"/>
    <w:rsid w:val="002D41D1"/>
    <w:rsid w:val="002E5C0A"/>
    <w:rsid w:val="002E7996"/>
    <w:rsid w:val="002F68E5"/>
    <w:rsid w:val="00306CB1"/>
    <w:rsid w:val="00352772"/>
    <w:rsid w:val="003C47AE"/>
    <w:rsid w:val="003D33BE"/>
    <w:rsid w:val="003F7C14"/>
    <w:rsid w:val="0045497A"/>
    <w:rsid w:val="0045763E"/>
    <w:rsid w:val="004873B8"/>
    <w:rsid w:val="004A3F55"/>
    <w:rsid w:val="004B5B32"/>
    <w:rsid w:val="004C38A4"/>
    <w:rsid w:val="005137E4"/>
    <w:rsid w:val="00531BAE"/>
    <w:rsid w:val="005374E2"/>
    <w:rsid w:val="00582953"/>
    <w:rsid w:val="005B0AAF"/>
    <w:rsid w:val="005C585E"/>
    <w:rsid w:val="005D0D85"/>
    <w:rsid w:val="005F7F97"/>
    <w:rsid w:val="00605122"/>
    <w:rsid w:val="006133E0"/>
    <w:rsid w:val="006171DE"/>
    <w:rsid w:val="006B0EE0"/>
    <w:rsid w:val="006C0143"/>
    <w:rsid w:val="006D56A6"/>
    <w:rsid w:val="007369BE"/>
    <w:rsid w:val="00780CE5"/>
    <w:rsid w:val="007F42E6"/>
    <w:rsid w:val="0082620E"/>
    <w:rsid w:val="00836A3D"/>
    <w:rsid w:val="00857795"/>
    <w:rsid w:val="00914EBD"/>
    <w:rsid w:val="0093285B"/>
    <w:rsid w:val="00947513"/>
    <w:rsid w:val="00973978"/>
    <w:rsid w:val="00981EC1"/>
    <w:rsid w:val="00996788"/>
    <w:rsid w:val="009B5643"/>
    <w:rsid w:val="009D4BF0"/>
    <w:rsid w:val="009E14DD"/>
    <w:rsid w:val="009E6E65"/>
    <w:rsid w:val="009F0111"/>
    <w:rsid w:val="00A05018"/>
    <w:rsid w:val="00A92641"/>
    <w:rsid w:val="00AB6096"/>
    <w:rsid w:val="00B4472E"/>
    <w:rsid w:val="00B479F5"/>
    <w:rsid w:val="00B67E92"/>
    <w:rsid w:val="00B80E86"/>
    <w:rsid w:val="00B8655E"/>
    <w:rsid w:val="00C039D8"/>
    <w:rsid w:val="00C33419"/>
    <w:rsid w:val="00C657BC"/>
    <w:rsid w:val="00C826A2"/>
    <w:rsid w:val="00CA04C2"/>
    <w:rsid w:val="00CB3F94"/>
    <w:rsid w:val="00CC2E0F"/>
    <w:rsid w:val="00CF15A7"/>
    <w:rsid w:val="00D141B4"/>
    <w:rsid w:val="00D17F3C"/>
    <w:rsid w:val="00D24790"/>
    <w:rsid w:val="00D31244"/>
    <w:rsid w:val="00D533D6"/>
    <w:rsid w:val="00D776C8"/>
    <w:rsid w:val="00DB5332"/>
    <w:rsid w:val="00DF078F"/>
    <w:rsid w:val="00E07A4D"/>
    <w:rsid w:val="00E35281"/>
    <w:rsid w:val="00EF2914"/>
    <w:rsid w:val="00F120B2"/>
    <w:rsid w:val="00F54BBE"/>
    <w:rsid w:val="00F75509"/>
    <w:rsid w:val="00FB25E3"/>
    <w:rsid w:val="00FD1D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4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533D6"/>
    <w:pPr>
      <w:jc w:val="both"/>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E7996"/>
    <w:pPr>
      <w:tabs>
        <w:tab w:val="center" w:pos="4536"/>
        <w:tab w:val="right" w:pos="9072"/>
      </w:tabs>
    </w:pPr>
  </w:style>
  <w:style w:type="character" w:customStyle="1" w:styleId="En-tteCar">
    <w:name w:val="En-tête Car"/>
    <w:basedOn w:val="Policepardfaut"/>
    <w:link w:val="En-tte"/>
    <w:uiPriority w:val="99"/>
    <w:rsid w:val="002E7996"/>
    <w:rPr>
      <w:rFonts w:ascii="Arial" w:eastAsia="Arial" w:hAnsi="Arial" w:cs="Arial"/>
      <w:lang w:val="fr-FR" w:eastAsia="fr-FR" w:bidi="fr-FR"/>
    </w:rPr>
  </w:style>
  <w:style w:type="paragraph" w:styleId="Pieddepage">
    <w:name w:val="footer"/>
    <w:basedOn w:val="Normal"/>
    <w:link w:val="PieddepageCar"/>
    <w:uiPriority w:val="99"/>
    <w:unhideWhenUsed/>
    <w:rsid w:val="002E7996"/>
    <w:pPr>
      <w:tabs>
        <w:tab w:val="center" w:pos="4536"/>
        <w:tab w:val="right" w:pos="9072"/>
      </w:tabs>
    </w:pPr>
  </w:style>
  <w:style w:type="character" w:customStyle="1" w:styleId="PieddepageCar">
    <w:name w:val="Pied de page Car"/>
    <w:basedOn w:val="Policepardfaut"/>
    <w:link w:val="Pieddepage"/>
    <w:uiPriority w:val="99"/>
    <w:rsid w:val="002E7996"/>
    <w:rPr>
      <w:rFonts w:ascii="Arial" w:eastAsia="Arial" w:hAnsi="Arial" w:cs="Arial"/>
      <w:lang w:val="fr-FR" w:eastAsia="fr-FR" w:bidi="fr-FR"/>
    </w:rPr>
  </w:style>
  <w:style w:type="paragraph" w:customStyle="1" w:styleId="p1">
    <w:name w:val="p1"/>
    <w:basedOn w:val="Normal"/>
    <w:rsid w:val="002E7996"/>
    <w:pPr>
      <w:widowControl/>
      <w:autoSpaceDE/>
      <w:autoSpaceDN/>
    </w:pPr>
    <w:rPr>
      <w:rFonts w:ascii="Madera" w:eastAsiaTheme="minorHAnsi" w:hAnsi="Madera" w:cs="Times New Roman"/>
      <w:color w:val="793400"/>
      <w:sz w:val="9"/>
      <w:szCs w:val="9"/>
      <w:lang w:bidi="ar-SA"/>
    </w:rPr>
  </w:style>
  <w:style w:type="paragraph" w:customStyle="1" w:styleId="p2">
    <w:name w:val="p2"/>
    <w:basedOn w:val="Normal"/>
    <w:rsid w:val="002E7996"/>
    <w:pPr>
      <w:widowControl/>
      <w:autoSpaceDE/>
      <w:autoSpaceDN/>
    </w:pPr>
    <w:rPr>
      <w:rFonts w:ascii="Madera" w:eastAsiaTheme="minorHAnsi" w:hAnsi="Madera" w:cs="Times New Roman"/>
      <w:color w:val="793400"/>
      <w:sz w:val="8"/>
      <w:szCs w:val="8"/>
      <w:lang w:bidi="ar-SA"/>
    </w:rPr>
  </w:style>
  <w:style w:type="paragraph" w:customStyle="1" w:styleId="p3">
    <w:name w:val="p3"/>
    <w:basedOn w:val="Normal"/>
    <w:rsid w:val="002E7996"/>
    <w:pPr>
      <w:widowControl/>
      <w:autoSpaceDE/>
      <w:autoSpaceDN/>
    </w:pPr>
    <w:rPr>
      <w:rFonts w:ascii="Madera Light" w:eastAsiaTheme="minorHAnsi" w:hAnsi="Madera Light" w:cs="Times New Roman"/>
      <w:color w:val="793400"/>
      <w:sz w:val="8"/>
      <w:szCs w:val="8"/>
      <w:lang w:bidi="ar-SA"/>
    </w:rPr>
  </w:style>
  <w:style w:type="character" w:customStyle="1" w:styleId="s1">
    <w:name w:val="s1"/>
    <w:basedOn w:val="Policepardfaut"/>
    <w:rsid w:val="002E7996"/>
    <w:rPr>
      <w:spacing w:val="2"/>
    </w:rPr>
  </w:style>
  <w:style w:type="character" w:customStyle="1" w:styleId="apple-converted-space">
    <w:name w:val="apple-converted-space"/>
    <w:basedOn w:val="Policepardfaut"/>
    <w:rsid w:val="002E7996"/>
  </w:style>
  <w:style w:type="paragraph" w:customStyle="1" w:styleId="INTROCP">
    <w:name w:val="INTRO CP"/>
    <w:basedOn w:val="Corpsdetexte"/>
    <w:uiPriority w:val="1"/>
    <w:qFormat/>
    <w:rsid w:val="006171DE"/>
    <w:pPr>
      <w:spacing w:line="292" w:lineRule="auto"/>
      <w:ind w:left="284" w:right="198"/>
    </w:pPr>
    <w:rPr>
      <w:b/>
      <w:color w:val="808080" w:themeColor="background1" w:themeShade="80"/>
      <w:sz w:val="24"/>
      <w:szCs w:val="24"/>
    </w:rPr>
  </w:style>
  <w:style w:type="paragraph" w:customStyle="1" w:styleId="TITRECP">
    <w:name w:val="TITRE CP"/>
    <w:basedOn w:val="Corpsdetexte"/>
    <w:uiPriority w:val="1"/>
    <w:qFormat/>
    <w:rsid w:val="00D24790"/>
    <w:pPr>
      <w:spacing w:before="8"/>
      <w:jc w:val="center"/>
    </w:pPr>
    <w:rPr>
      <w:b/>
      <w:color w:val="936037" w:themeColor="accent5"/>
      <w:sz w:val="28"/>
      <w:szCs w:val="28"/>
    </w:rPr>
  </w:style>
  <w:style w:type="paragraph" w:customStyle="1" w:styleId="TITREAPROPOS">
    <w:name w:val="TITRE A PROPOS"/>
    <w:basedOn w:val="Corpsdetexte"/>
    <w:uiPriority w:val="1"/>
    <w:qFormat/>
    <w:rsid w:val="00D24790"/>
    <w:pPr>
      <w:spacing w:before="94" w:line="292" w:lineRule="auto"/>
      <w:ind w:left="284" w:right="134"/>
    </w:pPr>
    <w:rPr>
      <w:b/>
      <w:color w:val="808080" w:themeColor="background1" w:themeShade="80"/>
      <w:sz w:val="18"/>
      <w:szCs w:val="18"/>
    </w:rPr>
  </w:style>
  <w:style w:type="paragraph" w:customStyle="1" w:styleId="TEXTEAPROPOS">
    <w:name w:val="TEXTE A PROPOS"/>
    <w:basedOn w:val="Corpsdetexte"/>
    <w:uiPriority w:val="1"/>
    <w:qFormat/>
    <w:rsid w:val="00981EC1"/>
    <w:pPr>
      <w:spacing w:line="240" w:lineRule="exact"/>
      <w:ind w:left="284" w:right="136"/>
    </w:pPr>
    <w:rPr>
      <w:color w:val="808080" w:themeColor="background1" w:themeShade="80"/>
      <w:sz w:val="18"/>
      <w:szCs w:val="18"/>
    </w:rPr>
  </w:style>
  <w:style w:type="character" w:styleId="Lienhypertexte">
    <w:name w:val="Hyperlink"/>
    <w:basedOn w:val="Policepardfaut"/>
    <w:uiPriority w:val="99"/>
    <w:unhideWhenUsed/>
    <w:rsid w:val="00D24790"/>
    <w:rPr>
      <w:color w:val="CC9D78" w:themeColor="accent5" w:themeTint="99"/>
      <w:u w:val="single"/>
    </w:rPr>
  </w:style>
  <w:style w:type="character" w:customStyle="1" w:styleId="CorpsdetexteCar">
    <w:name w:val="Corps de texte Car"/>
    <w:basedOn w:val="Policepardfaut"/>
    <w:link w:val="Corpsdetexte"/>
    <w:uiPriority w:val="1"/>
    <w:rsid w:val="00D533D6"/>
    <w:rPr>
      <w:rFonts w:ascii="Arial" w:eastAsia="Arial" w:hAnsi="Arial" w:cs="Arial"/>
      <w:sz w:val="20"/>
      <w:szCs w:val="20"/>
      <w:lang w:val="fr-FR" w:eastAsia="fr-FR" w:bidi="fr-FR"/>
    </w:rPr>
  </w:style>
  <w:style w:type="character" w:styleId="Lienhypertexteactif">
    <w:name w:val="Smart Hyperlink"/>
    <w:basedOn w:val="Policepardfaut"/>
    <w:uiPriority w:val="99"/>
    <w:semiHidden/>
    <w:unhideWhenUsed/>
    <w:rsid w:val="00D24790"/>
    <w:rPr>
      <w:u w:val="dotted"/>
    </w:rPr>
  </w:style>
  <w:style w:type="paragraph" w:customStyle="1" w:styleId="TITRECONTACT">
    <w:name w:val="TITRE CONTACT"/>
    <w:basedOn w:val="Normal"/>
    <w:uiPriority w:val="1"/>
    <w:qFormat/>
    <w:rsid w:val="00DF078F"/>
    <w:pPr>
      <w:spacing w:before="94"/>
      <w:ind w:left="284"/>
    </w:pPr>
    <w:rPr>
      <w:b/>
      <w:color w:val="936037" w:themeColor="accent5"/>
    </w:rPr>
  </w:style>
  <w:style w:type="character" w:styleId="Lienhypertextesuivivisit">
    <w:name w:val="FollowedHyperlink"/>
    <w:basedOn w:val="Policepardfaut"/>
    <w:uiPriority w:val="99"/>
    <w:semiHidden/>
    <w:unhideWhenUsed/>
    <w:rsid w:val="00E35281"/>
    <w:rPr>
      <w:color w:val="CACACA" w:themeColor="followedHyperlink"/>
      <w:u w:val="single"/>
    </w:rPr>
  </w:style>
  <w:style w:type="paragraph" w:styleId="Explorateurdedocuments">
    <w:name w:val="Document Map"/>
    <w:basedOn w:val="Normal"/>
    <w:link w:val="ExplorateurdedocumentsCar"/>
    <w:uiPriority w:val="99"/>
    <w:semiHidden/>
    <w:unhideWhenUsed/>
    <w:rsid w:val="00C826A2"/>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826A2"/>
    <w:rPr>
      <w:rFonts w:ascii="Times New Roman" w:eastAsia="Arial" w:hAnsi="Times New Roman" w:cs="Times New Roman"/>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5360">
      <w:bodyDiv w:val="1"/>
      <w:marLeft w:val="0"/>
      <w:marRight w:val="0"/>
      <w:marTop w:val="0"/>
      <w:marBottom w:val="0"/>
      <w:divBdr>
        <w:top w:val="none" w:sz="0" w:space="0" w:color="auto"/>
        <w:left w:val="none" w:sz="0" w:space="0" w:color="auto"/>
        <w:bottom w:val="none" w:sz="0" w:space="0" w:color="auto"/>
        <w:right w:val="none" w:sz="0" w:space="0" w:color="auto"/>
      </w:divBdr>
    </w:div>
    <w:div w:id="328798446">
      <w:bodyDiv w:val="1"/>
      <w:marLeft w:val="0"/>
      <w:marRight w:val="0"/>
      <w:marTop w:val="0"/>
      <w:marBottom w:val="0"/>
      <w:divBdr>
        <w:top w:val="none" w:sz="0" w:space="0" w:color="auto"/>
        <w:left w:val="none" w:sz="0" w:space="0" w:color="auto"/>
        <w:bottom w:val="none" w:sz="0" w:space="0" w:color="auto"/>
        <w:right w:val="none" w:sz="0" w:space="0" w:color="auto"/>
      </w:divBdr>
    </w:div>
    <w:div w:id="460657766">
      <w:bodyDiv w:val="1"/>
      <w:marLeft w:val="0"/>
      <w:marRight w:val="0"/>
      <w:marTop w:val="0"/>
      <w:marBottom w:val="0"/>
      <w:divBdr>
        <w:top w:val="none" w:sz="0" w:space="0" w:color="auto"/>
        <w:left w:val="none" w:sz="0" w:space="0" w:color="auto"/>
        <w:bottom w:val="none" w:sz="0" w:space="0" w:color="auto"/>
        <w:right w:val="none" w:sz="0" w:space="0" w:color="auto"/>
      </w:divBdr>
    </w:div>
    <w:div w:id="618494335">
      <w:bodyDiv w:val="1"/>
      <w:marLeft w:val="0"/>
      <w:marRight w:val="0"/>
      <w:marTop w:val="0"/>
      <w:marBottom w:val="0"/>
      <w:divBdr>
        <w:top w:val="none" w:sz="0" w:space="0" w:color="auto"/>
        <w:left w:val="none" w:sz="0" w:space="0" w:color="auto"/>
        <w:bottom w:val="none" w:sz="0" w:space="0" w:color="auto"/>
        <w:right w:val="none" w:sz="0" w:space="0" w:color="auto"/>
      </w:divBdr>
    </w:div>
    <w:div w:id="691030934">
      <w:bodyDiv w:val="1"/>
      <w:marLeft w:val="0"/>
      <w:marRight w:val="0"/>
      <w:marTop w:val="0"/>
      <w:marBottom w:val="0"/>
      <w:divBdr>
        <w:top w:val="none" w:sz="0" w:space="0" w:color="auto"/>
        <w:left w:val="none" w:sz="0" w:space="0" w:color="auto"/>
        <w:bottom w:val="none" w:sz="0" w:space="0" w:color="auto"/>
        <w:right w:val="none" w:sz="0" w:space="0" w:color="auto"/>
      </w:divBdr>
    </w:div>
    <w:div w:id="1178933948">
      <w:bodyDiv w:val="1"/>
      <w:marLeft w:val="0"/>
      <w:marRight w:val="0"/>
      <w:marTop w:val="0"/>
      <w:marBottom w:val="0"/>
      <w:divBdr>
        <w:top w:val="none" w:sz="0" w:space="0" w:color="auto"/>
        <w:left w:val="none" w:sz="0" w:space="0" w:color="auto"/>
        <w:bottom w:val="none" w:sz="0" w:space="0" w:color="auto"/>
        <w:right w:val="none" w:sz="0" w:space="0" w:color="auto"/>
      </w:divBdr>
    </w:div>
    <w:div w:id="1212499869">
      <w:bodyDiv w:val="1"/>
      <w:marLeft w:val="0"/>
      <w:marRight w:val="0"/>
      <w:marTop w:val="0"/>
      <w:marBottom w:val="0"/>
      <w:divBdr>
        <w:top w:val="none" w:sz="0" w:space="0" w:color="auto"/>
        <w:left w:val="none" w:sz="0" w:space="0" w:color="auto"/>
        <w:bottom w:val="none" w:sz="0" w:space="0" w:color="auto"/>
        <w:right w:val="none" w:sz="0" w:space="0" w:color="auto"/>
      </w:divBdr>
    </w:div>
    <w:div w:id="1230387662">
      <w:bodyDiv w:val="1"/>
      <w:marLeft w:val="0"/>
      <w:marRight w:val="0"/>
      <w:marTop w:val="0"/>
      <w:marBottom w:val="0"/>
      <w:divBdr>
        <w:top w:val="none" w:sz="0" w:space="0" w:color="auto"/>
        <w:left w:val="none" w:sz="0" w:space="0" w:color="auto"/>
        <w:bottom w:val="none" w:sz="0" w:space="0" w:color="auto"/>
        <w:right w:val="none" w:sz="0" w:space="0" w:color="auto"/>
      </w:divBdr>
    </w:div>
    <w:div w:id="180750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houthan@rcu.gov.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falul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file:////Volumes/01-PRODUCTION/DOMAINES%20PUBLICS/AL_ULA/AFALULA_LIVRABLES/PAPETERIE/EN%20TETE%20DE%20LETTRE/LOGOS%20POUR%20ENTETE%20WORD/01_AFALULA_MONOGRAMME_RVB_Plan%20de%20travail%201.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ALETTE AFALULA">
      <a:dk1>
        <a:srgbClr val="000000"/>
      </a:dk1>
      <a:lt1>
        <a:srgbClr val="FFFFFF"/>
      </a:lt1>
      <a:dk2>
        <a:srgbClr val="585756"/>
      </a:dk2>
      <a:lt2>
        <a:srgbClr val="E7E6E6"/>
      </a:lt2>
      <a:accent1>
        <a:srgbClr val="302783"/>
      </a:accent1>
      <a:accent2>
        <a:srgbClr val="E52320"/>
      </a:accent2>
      <a:accent3>
        <a:srgbClr val="547483"/>
      </a:accent3>
      <a:accent4>
        <a:srgbClr val="85151E"/>
      </a:accent4>
      <a:accent5>
        <a:srgbClr val="936037"/>
      </a:accent5>
      <a:accent6>
        <a:srgbClr val="F18730"/>
      </a:accent6>
      <a:hlink>
        <a:srgbClr val="EFA34E"/>
      </a:hlink>
      <a:folHlink>
        <a:srgbClr val="CACA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C1222B-0430-A24D-AB02-87EBFCFE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1429</Words>
  <Characters>7860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En tete de lettre et suite.indd</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tete de lettre et suite.indd</dc:title>
  <cp:lastModifiedBy>Mathias CURNIER</cp:lastModifiedBy>
  <cp:revision>3</cp:revision>
  <cp:lastPrinted>2018-10-19T08:08:00Z</cp:lastPrinted>
  <dcterms:created xsi:type="dcterms:W3CDTF">2019-07-01T07:16:00Z</dcterms:created>
  <dcterms:modified xsi:type="dcterms:W3CDTF">2019-07-01T07:19:00Z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InDesign CC 13.1 (Macintosh)</vt:lpwstr>
  </property>
  <property fmtid="{D5CDD505-2E9C-101B-9397-08002B2CF9AE}" pid="4" name="LastSaved">
    <vt:filetime>2018-10-05T00:00:00Z</vt:filetime>
  </property>
</Properties>
</file>